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BCE9D1" w14:textId="77777777" w:rsidR="00FD6086" w:rsidRDefault="00FD6086" w:rsidP="00FD6086">
      <w:pPr>
        <w:spacing w:after="0"/>
        <w:jc w:val="both"/>
        <w:rPr>
          <w:rFonts w:ascii="Garamond" w:hAnsi="Garamond" w:cstheme="majorHAnsi"/>
          <w:b/>
          <w:color w:val="1F4E79"/>
          <w:sz w:val="52"/>
        </w:rPr>
      </w:pPr>
    </w:p>
    <w:p w14:paraId="1847020F" w14:textId="77777777" w:rsidR="00FD6086" w:rsidRDefault="00FD6086" w:rsidP="00FD6086">
      <w:pPr>
        <w:spacing w:after="0"/>
        <w:jc w:val="both"/>
        <w:rPr>
          <w:rFonts w:ascii="Garamond" w:hAnsi="Garamond" w:cstheme="majorHAnsi"/>
          <w:b/>
          <w:color w:val="1F4E79"/>
          <w:sz w:val="52"/>
        </w:rPr>
      </w:pPr>
    </w:p>
    <w:p w14:paraId="2282893C" w14:textId="77777777" w:rsidR="00FD6086" w:rsidRDefault="00FD6086" w:rsidP="00FD6086">
      <w:pPr>
        <w:spacing w:after="0"/>
        <w:jc w:val="both"/>
        <w:rPr>
          <w:rFonts w:ascii="Garamond" w:hAnsi="Garamond" w:cstheme="majorHAnsi"/>
          <w:b/>
          <w:color w:val="1F4E79"/>
          <w:sz w:val="52"/>
        </w:rPr>
      </w:pPr>
    </w:p>
    <w:p w14:paraId="5E0B719C" w14:textId="77777777" w:rsidR="00FD6086" w:rsidRDefault="00FD6086" w:rsidP="00FD6086">
      <w:pPr>
        <w:spacing w:after="0"/>
        <w:jc w:val="both"/>
        <w:rPr>
          <w:rFonts w:ascii="Garamond" w:hAnsi="Garamond" w:cstheme="majorHAnsi"/>
          <w:b/>
          <w:color w:val="1F4E79"/>
          <w:sz w:val="52"/>
        </w:rPr>
      </w:pPr>
    </w:p>
    <w:p w14:paraId="7E80CB88" w14:textId="04D798BE" w:rsidR="00846436" w:rsidRPr="00676DF8" w:rsidRDefault="00000000" w:rsidP="00FD6086">
      <w:pPr>
        <w:spacing w:after="0"/>
        <w:jc w:val="both"/>
        <w:rPr>
          <w:rFonts w:ascii="Garamond" w:hAnsi="Garamond" w:cstheme="majorHAnsi"/>
          <w:b/>
          <w:color w:val="002060"/>
          <w:sz w:val="52"/>
        </w:rPr>
      </w:pPr>
      <w:r w:rsidRPr="00676DF8">
        <w:rPr>
          <w:rFonts w:ascii="Garamond" w:hAnsi="Garamond" w:cstheme="majorHAnsi"/>
          <w:b/>
          <w:color w:val="002060"/>
          <w:sz w:val="52"/>
        </w:rPr>
        <w:t>CTC GLOBAL</w:t>
      </w:r>
    </w:p>
    <w:p w14:paraId="2E0D2628" w14:textId="02A0A2D5" w:rsidR="00846436" w:rsidRDefault="00000000" w:rsidP="00FD6086">
      <w:pPr>
        <w:spacing w:after="0"/>
        <w:jc w:val="both"/>
        <w:rPr>
          <w:rFonts w:ascii="Garamond" w:hAnsi="Garamond" w:cstheme="majorHAnsi"/>
          <w:b/>
          <w:color w:val="31849B" w:themeColor="accent5" w:themeShade="BF"/>
          <w:sz w:val="52"/>
        </w:rPr>
      </w:pPr>
      <w:r w:rsidRPr="00CA0F53">
        <w:rPr>
          <w:rFonts w:ascii="Garamond" w:hAnsi="Garamond" w:cstheme="majorHAnsi"/>
          <w:b/>
          <w:color w:val="31849B" w:themeColor="accent5" w:themeShade="BF"/>
          <w:sz w:val="52"/>
        </w:rPr>
        <w:t>Internal Audit Report Template</w:t>
      </w:r>
    </w:p>
    <w:p w14:paraId="1DB310B4" w14:textId="3DA9FE91" w:rsidR="00B605A1" w:rsidRPr="00CA0F53" w:rsidRDefault="00B605A1" w:rsidP="00FD6086">
      <w:pPr>
        <w:spacing w:after="0"/>
        <w:jc w:val="both"/>
        <w:rPr>
          <w:rFonts w:ascii="Garamond" w:hAnsi="Garamond" w:cstheme="majorHAnsi"/>
          <w:color w:val="31849B" w:themeColor="accent5" w:themeShade="BF"/>
        </w:rPr>
      </w:pPr>
      <w:r>
        <w:rPr>
          <w:rFonts w:ascii="Garamond" w:hAnsi="Garamond" w:cstheme="majorHAnsi"/>
          <w:b/>
          <w:color w:val="31849B" w:themeColor="accent5" w:themeShade="BF"/>
          <w:sz w:val="52"/>
        </w:rPr>
        <w:t>GIAS 2024 Compliant</w:t>
      </w:r>
    </w:p>
    <w:p w14:paraId="497D88D9" w14:textId="77777777" w:rsidR="00846436" w:rsidRPr="00197712" w:rsidRDefault="00000000" w:rsidP="0057102F">
      <w:pPr>
        <w:jc w:val="both"/>
        <w:rPr>
          <w:rFonts w:ascii="Garamond" w:hAnsi="Garamond" w:cstheme="majorHAnsi"/>
          <w:color w:val="002060"/>
        </w:rPr>
      </w:pPr>
      <w:r w:rsidRPr="00197712">
        <w:rPr>
          <w:rFonts w:ascii="Garamond" w:hAnsi="Garamond" w:cstheme="majorHAnsi"/>
          <w:b/>
          <w:color w:val="002060"/>
          <w:sz w:val="40"/>
        </w:rPr>
        <w:t>Audit of Procurement Processes</w:t>
      </w:r>
    </w:p>
    <w:tbl>
      <w:tblPr>
        <w:tblW w:w="5000" w:type="pct"/>
        <w:jc w:val="center"/>
        <w:tblLook w:val="04A0" w:firstRow="1" w:lastRow="0" w:firstColumn="1" w:lastColumn="0" w:noHBand="0" w:noVBand="1"/>
      </w:tblPr>
      <w:tblGrid>
        <w:gridCol w:w="3419"/>
        <w:gridCol w:w="7165"/>
      </w:tblGrid>
      <w:tr w:rsidR="00846436" w:rsidRPr="00E969BC" w14:paraId="707543A3" w14:textId="77777777" w:rsidTr="00676DF8">
        <w:trPr>
          <w:cantSplit/>
          <w:jc w:val="center"/>
        </w:trPr>
        <w:tc>
          <w:tcPr>
            <w:tcW w:w="1615" w:type="pct"/>
            <w:tcBorders>
              <w:top w:val="single" w:sz="4" w:space="0" w:color="BFBFBF"/>
              <w:left w:val="single" w:sz="4" w:space="0" w:color="BFBFBF"/>
              <w:bottom w:val="single" w:sz="4" w:space="0" w:color="BFBFBF"/>
              <w:right w:val="single" w:sz="4" w:space="0" w:color="BFBFBF"/>
            </w:tcBorders>
            <w:shd w:val="clear" w:color="auto" w:fill="002060"/>
            <w:vAlign w:val="center"/>
          </w:tcPr>
          <w:p w14:paraId="6FF7CF23" w14:textId="77777777" w:rsidR="00846436" w:rsidRPr="00E969BC" w:rsidRDefault="00000000" w:rsidP="0057102F">
            <w:pPr>
              <w:spacing w:after="40"/>
              <w:jc w:val="both"/>
              <w:rPr>
                <w:rFonts w:ascii="Garamond" w:hAnsi="Garamond" w:cstheme="majorHAnsi"/>
              </w:rPr>
            </w:pPr>
            <w:r w:rsidRPr="00E969BC">
              <w:rPr>
                <w:rFonts w:ascii="Garamond" w:hAnsi="Garamond" w:cstheme="majorHAnsi"/>
                <w:b/>
                <w:color w:val="FFFFFF"/>
              </w:rPr>
              <w:t>Entity</w:t>
            </w:r>
          </w:p>
        </w:tc>
        <w:tc>
          <w:tcPr>
            <w:tcW w:w="3385" w:type="pct"/>
            <w:tcBorders>
              <w:top w:val="single" w:sz="4" w:space="0" w:color="BFBFBF"/>
              <w:left w:val="single" w:sz="4" w:space="0" w:color="BFBFBF"/>
              <w:bottom w:val="single" w:sz="4" w:space="0" w:color="BFBFBF"/>
              <w:right w:val="single" w:sz="4" w:space="0" w:color="BFBFBF"/>
            </w:tcBorders>
            <w:vAlign w:val="center"/>
          </w:tcPr>
          <w:p w14:paraId="10D2578C" w14:textId="3C6BD719" w:rsidR="00846436" w:rsidRPr="00E969BC" w:rsidRDefault="0086604E" w:rsidP="0057102F">
            <w:pPr>
              <w:spacing w:after="40"/>
              <w:jc w:val="both"/>
              <w:rPr>
                <w:rFonts w:ascii="Garamond" w:hAnsi="Garamond" w:cstheme="majorHAnsi"/>
              </w:rPr>
            </w:pPr>
            <w:r>
              <w:rPr>
                <w:rFonts w:ascii="Garamond" w:hAnsi="Garamond" w:cstheme="majorHAnsi"/>
              </w:rPr>
              <w:t xml:space="preserve">CTC Global replace with your </w:t>
            </w:r>
            <w:r w:rsidR="00A24602">
              <w:rPr>
                <w:rFonts w:ascii="Garamond" w:hAnsi="Garamond" w:cstheme="majorHAnsi"/>
              </w:rPr>
              <w:t>[Organization Name]</w:t>
            </w:r>
          </w:p>
        </w:tc>
      </w:tr>
      <w:tr w:rsidR="00846436" w:rsidRPr="00E969BC" w14:paraId="2902CA9D" w14:textId="77777777" w:rsidTr="00676DF8">
        <w:trPr>
          <w:cantSplit/>
          <w:jc w:val="center"/>
        </w:trPr>
        <w:tc>
          <w:tcPr>
            <w:tcW w:w="1615" w:type="pct"/>
            <w:tcBorders>
              <w:top w:val="single" w:sz="4" w:space="0" w:color="BFBFBF"/>
              <w:left w:val="single" w:sz="4" w:space="0" w:color="BFBFBF"/>
              <w:bottom w:val="single" w:sz="4" w:space="0" w:color="BFBFBF"/>
              <w:right w:val="single" w:sz="4" w:space="0" w:color="BFBFBF"/>
            </w:tcBorders>
            <w:shd w:val="clear" w:color="auto" w:fill="002060"/>
            <w:vAlign w:val="center"/>
          </w:tcPr>
          <w:p w14:paraId="5DB0C3BE" w14:textId="77777777" w:rsidR="00846436" w:rsidRPr="00E969BC" w:rsidRDefault="00000000" w:rsidP="0057102F">
            <w:pPr>
              <w:spacing w:after="40"/>
              <w:jc w:val="both"/>
              <w:rPr>
                <w:rFonts w:ascii="Garamond" w:hAnsi="Garamond" w:cstheme="majorHAnsi"/>
              </w:rPr>
            </w:pPr>
            <w:r w:rsidRPr="00E969BC">
              <w:rPr>
                <w:rFonts w:ascii="Garamond" w:hAnsi="Garamond" w:cstheme="majorHAnsi"/>
                <w:b/>
                <w:color w:val="FFFFFF"/>
              </w:rPr>
              <w:t>Process / Activity</w:t>
            </w:r>
          </w:p>
        </w:tc>
        <w:tc>
          <w:tcPr>
            <w:tcW w:w="3385" w:type="pct"/>
            <w:tcBorders>
              <w:top w:val="single" w:sz="4" w:space="0" w:color="BFBFBF"/>
              <w:left w:val="single" w:sz="4" w:space="0" w:color="BFBFBF"/>
              <w:bottom w:val="single" w:sz="4" w:space="0" w:color="BFBFBF"/>
              <w:right w:val="single" w:sz="4" w:space="0" w:color="BFBFBF"/>
            </w:tcBorders>
            <w:vAlign w:val="center"/>
          </w:tcPr>
          <w:p w14:paraId="61522FDB"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Procurement Processes</w:t>
            </w:r>
          </w:p>
        </w:tc>
      </w:tr>
      <w:tr w:rsidR="00846436" w:rsidRPr="00E969BC" w14:paraId="17A3B4A5" w14:textId="77777777" w:rsidTr="00676DF8">
        <w:trPr>
          <w:cantSplit/>
          <w:jc w:val="center"/>
        </w:trPr>
        <w:tc>
          <w:tcPr>
            <w:tcW w:w="1615" w:type="pct"/>
            <w:tcBorders>
              <w:top w:val="single" w:sz="4" w:space="0" w:color="BFBFBF"/>
              <w:left w:val="single" w:sz="4" w:space="0" w:color="BFBFBF"/>
              <w:bottom w:val="single" w:sz="4" w:space="0" w:color="BFBFBF"/>
              <w:right w:val="single" w:sz="4" w:space="0" w:color="BFBFBF"/>
            </w:tcBorders>
            <w:shd w:val="clear" w:color="auto" w:fill="002060"/>
            <w:vAlign w:val="center"/>
          </w:tcPr>
          <w:p w14:paraId="6B23ABA5" w14:textId="77777777" w:rsidR="00846436" w:rsidRPr="00E969BC" w:rsidRDefault="00000000" w:rsidP="0057102F">
            <w:pPr>
              <w:spacing w:after="40"/>
              <w:jc w:val="both"/>
              <w:rPr>
                <w:rFonts w:ascii="Garamond" w:hAnsi="Garamond" w:cstheme="majorHAnsi"/>
              </w:rPr>
            </w:pPr>
            <w:r w:rsidRPr="00E969BC">
              <w:rPr>
                <w:rFonts w:ascii="Garamond" w:hAnsi="Garamond" w:cstheme="majorHAnsi"/>
                <w:b/>
                <w:color w:val="FFFFFF"/>
              </w:rPr>
              <w:t>Report Type</w:t>
            </w:r>
          </w:p>
        </w:tc>
        <w:tc>
          <w:tcPr>
            <w:tcW w:w="3385" w:type="pct"/>
            <w:tcBorders>
              <w:top w:val="single" w:sz="4" w:space="0" w:color="BFBFBF"/>
              <w:left w:val="single" w:sz="4" w:space="0" w:color="BFBFBF"/>
              <w:bottom w:val="single" w:sz="4" w:space="0" w:color="BFBFBF"/>
              <w:right w:val="single" w:sz="4" w:space="0" w:color="BFBFBF"/>
            </w:tcBorders>
            <w:vAlign w:val="center"/>
          </w:tcPr>
          <w:p w14:paraId="527CC523"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Final Internal Audit Report</w:t>
            </w:r>
          </w:p>
        </w:tc>
      </w:tr>
      <w:tr w:rsidR="00846436" w:rsidRPr="00E969BC" w14:paraId="78FED974" w14:textId="77777777" w:rsidTr="00676DF8">
        <w:trPr>
          <w:cantSplit/>
          <w:jc w:val="center"/>
        </w:trPr>
        <w:tc>
          <w:tcPr>
            <w:tcW w:w="1615" w:type="pct"/>
            <w:tcBorders>
              <w:top w:val="single" w:sz="4" w:space="0" w:color="BFBFBF"/>
              <w:left w:val="single" w:sz="4" w:space="0" w:color="BFBFBF"/>
              <w:bottom w:val="single" w:sz="4" w:space="0" w:color="BFBFBF"/>
              <w:right w:val="single" w:sz="4" w:space="0" w:color="BFBFBF"/>
            </w:tcBorders>
            <w:shd w:val="clear" w:color="auto" w:fill="002060"/>
            <w:vAlign w:val="center"/>
          </w:tcPr>
          <w:p w14:paraId="7E55EB1D" w14:textId="77777777" w:rsidR="00846436" w:rsidRPr="00E969BC" w:rsidRDefault="00000000" w:rsidP="0057102F">
            <w:pPr>
              <w:spacing w:after="40"/>
              <w:jc w:val="both"/>
              <w:rPr>
                <w:rFonts w:ascii="Garamond" w:hAnsi="Garamond" w:cstheme="majorHAnsi"/>
              </w:rPr>
            </w:pPr>
            <w:r w:rsidRPr="00E969BC">
              <w:rPr>
                <w:rFonts w:ascii="Garamond" w:hAnsi="Garamond" w:cstheme="majorHAnsi"/>
                <w:b/>
                <w:color w:val="FFFFFF"/>
              </w:rPr>
              <w:t>Report Date</w:t>
            </w:r>
          </w:p>
        </w:tc>
        <w:tc>
          <w:tcPr>
            <w:tcW w:w="3385" w:type="pct"/>
            <w:tcBorders>
              <w:top w:val="single" w:sz="4" w:space="0" w:color="BFBFBF"/>
              <w:left w:val="single" w:sz="4" w:space="0" w:color="BFBFBF"/>
              <w:bottom w:val="single" w:sz="4" w:space="0" w:color="BFBFBF"/>
              <w:right w:val="single" w:sz="4" w:space="0" w:color="BFBFBF"/>
            </w:tcBorders>
            <w:vAlign w:val="center"/>
          </w:tcPr>
          <w:p w14:paraId="4129BB2F"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[DD-MM-YYYY]</w:t>
            </w:r>
          </w:p>
        </w:tc>
      </w:tr>
      <w:tr w:rsidR="00846436" w:rsidRPr="00E969BC" w14:paraId="5EA35E2C" w14:textId="77777777" w:rsidTr="00676DF8">
        <w:trPr>
          <w:cantSplit/>
          <w:jc w:val="center"/>
        </w:trPr>
        <w:tc>
          <w:tcPr>
            <w:tcW w:w="1615" w:type="pct"/>
            <w:tcBorders>
              <w:top w:val="single" w:sz="4" w:space="0" w:color="BFBFBF"/>
              <w:left w:val="single" w:sz="4" w:space="0" w:color="BFBFBF"/>
              <w:bottom w:val="single" w:sz="4" w:space="0" w:color="BFBFBF"/>
              <w:right w:val="single" w:sz="4" w:space="0" w:color="BFBFBF"/>
            </w:tcBorders>
            <w:shd w:val="clear" w:color="auto" w:fill="002060"/>
            <w:vAlign w:val="center"/>
          </w:tcPr>
          <w:p w14:paraId="63E9401C" w14:textId="77777777" w:rsidR="00846436" w:rsidRPr="00E969BC" w:rsidRDefault="00000000" w:rsidP="0057102F">
            <w:pPr>
              <w:spacing w:after="40"/>
              <w:jc w:val="both"/>
              <w:rPr>
                <w:rFonts w:ascii="Garamond" w:hAnsi="Garamond" w:cstheme="majorHAnsi"/>
              </w:rPr>
            </w:pPr>
            <w:r w:rsidRPr="00E969BC">
              <w:rPr>
                <w:rFonts w:ascii="Garamond" w:hAnsi="Garamond" w:cstheme="majorHAnsi"/>
                <w:b/>
                <w:color w:val="FFFFFF"/>
              </w:rPr>
              <w:t>Prepared By</w:t>
            </w:r>
          </w:p>
        </w:tc>
        <w:tc>
          <w:tcPr>
            <w:tcW w:w="3385" w:type="pct"/>
            <w:tcBorders>
              <w:top w:val="single" w:sz="4" w:space="0" w:color="BFBFBF"/>
              <w:left w:val="single" w:sz="4" w:space="0" w:color="BFBFBF"/>
              <w:bottom w:val="single" w:sz="4" w:space="0" w:color="BFBFBF"/>
              <w:right w:val="single" w:sz="4" w:space="0" w:color="BFBFBF"/>
            </w:tcBorders>
            <w:vAlign w:val="center"/>
          </w:tcPr>
          <w:p w14:paraId="064D4D83"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Internal Audit Function</w:t>
            </w:r>
          </w:p>
        </w:tc>
      </w:tr>
      <w:tr w:rsidR="00846436" w:rsidRPr="00E969BC" w14:paraId="2D756587" w14:textId="77777777" w:rsidTr="00676DF8">
        <w:trPr>
          <w:cantSplit/>
          <w:jc w:val="center"/>
        </w:trPr>
        <w:tc>
          <w:tcPr>
            <w:tcW w:w="1615" w:type="pct"/>
            <w:tcBorders>
              <w:top w:val="single" w:sz="4" w:space="0" w:color="BFBFBF"/>
              <w:left w:val="single" w:sz="4" w:space="0" w:color="BFBFBF"/>
              <w:bottom w:val="single" w:sz="4" w:space="0" w:color="BFBFBF"/>
              <w:right w:val="single" w:sz="4" w:space="0" w:color="BFBFBF"/>
            </w:tcBorders>
            <w:shd w:val="clear" w:color="auto" w:fill="002060"/>
            <w:vAlign w:val="center"/>
          </w:tcPr>
          <w:p w14:paraId="3C60B80B" w14:textId="77777777" w:rsidR="00846436" w:rsidRPr="00E969BC" w:rsidRDefault="00000000" w:rsidP="0057102F">
            <w:pPr>
              <w:spacing w:after="40"/>
              <w:jc w:val="both"/>
              <w:rPr>
                <w:rFonts w:ascii="Garamond" w:hAnsi="Garamond" w:cstheme="majorHAnsi"/>
              </w:rPr>
            </w:pPr>
            <w:r w:rsidRPr="00E969BC">
              <w:rPr>
                <w:rFonts w:ascii="Garamond" w:hAnsi="Garamond" w:cstheme="majorHAnsi"/>
                <w:b/>
                <w:color w:val="FFFFFF"/>
              </w:rPr>
              <w:t>Report Reference</w:t>
            </w:r>
          </w:p>
        </w:tc>
        <w:tc>
          <w:tcPr>
            <w:tcW w:w="3385" w:type="pct"/>
            <w:tcBorders>
              <w:top w:val="single" w:sz="4" w:space="0" w:color="BFBFBF"/>
              <w:left w:val="single" w:sz="4" w:space="0" w:color="BFBFBF"/>
              <w:bottom w:val="single" w:sz="4" w:space="0" w:color="BFBFBF"/>
              <w:right w:val="single" w:sz="4" w:space="0" w:color="BFBFBF"/>
            </w:tcBorders>
            <w:vAlign w:val="center"/>
          </w:tcPr>
          <w:p w14:paraId="658153B6"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IA/PROC/[YYYY]/[No.]</w:t>
            </w:r>
          </w:p>
        </w:tc>
      </w:tr>
    </w:tbl>
    <w:p w14:paraId="0BC4C1EA" w14:textId="77777777" w:rsidR="00846436" w:rsidRPr="00E969BC" w:rsidRDefault="00846436" w:rsidP="0057102F">
      <w:pPr>
        <w:jc w:val="both"/>
        <w:rPr>
          <w:rFonts w:ascii="Garamond" w:hAnsi="Garamond" w:cstheme="majorHAnsi"/>
        </w:rPr>
      </w:pPr>
    </w:p>
    <w:tbl>
      <w:tblPr>
        <w:tblW w:w="5000" w:type="pct"/>
        <w:tblLook w:val="04A0" w:firstRow="1" w:lastRow="0" w:firstColumn="1" w:lastColumn="0" w:noHBand="0" w:noVBand="1"/>
      </w:tblPr>
      <w:tblGrid>
        <w:gridCol w:w="10584"/>
      </w:tblGrid>
      <w:tr w:rsidR="00846436" w:rsidRPr="00E969BC" w14:paraId="1275D91E" w14:textId="77777777" w:rsidTr="00070AD7">
        <w:trPr>
          <w:cantSplit/>
          <w:trHeight w:val="521"/>
        </w:trPr>
        <w:tc>
          <w:tcPr>
            <w:tcW w:w="5000" w:type="pct"/>
            <w:tcBorders>
              <w:top w:val="single" w:sz="4" w:space="0" w:color="BFBFBF"/>
              <w:left w:val="single" w:sz="4" w:space="0" w:color="BFBFBF"/>
              <w:bottom w:val="single" w:sz="4" w:space="0" w:color="BFBFBF"/>
              <w:right w:val="single" w:sz="4" w:space="0" w:color="BFBFBF"/>
            </w:tcBorders>
            <w:shd w:val="clear" w:color="auto" w:fill="002060"/>
            <w:vAlign w:val="center"/>
          </w:tcPr>
          <w:p w14:paraId="164FE7A1" w14:textId="77777777" w:rsidR="00846436" w:rsidRPr="00E969BC" w:rsidRDefault="00000000" w:rsidP="0057102F">
            <w:pPr>
              <w:spacing w:after="40"/>
              <w:jc w:val="both"/>
              <w:rPr>
                <w:rFonts w:ascii="Garamond" w:hAnsi="Garamond" w:cstheme="majorHAnsi"/>
              </w:rPr>
            </w:pPr>
            <w:proofErr w:type="gramStart"/>
            <w:r w:rsidRPr="00E969BC">
              <w:rPr>
                <w:rFonts w:ascii="Garamond" w:hAnsi="Garamond" w:cstheme="majorHAnsi"/>
                <w:b/>
                <w:color w:val="FFFFFF"/>
              </w:rPr>
              <w:t>Report</w:t>
            </w:r>
            <w:proofErr w:type="gramEnd"/>
            <w:r w:rsidRPr="00E969BC">
              <w:rPr>
                <w:rFonts w:ascii="Garamond" w:hAnsi="Garamond" w:cstheme="majorHAnsi"/>
                <w:b/>
                <w:color w:val="FFFFFF"/>
              </w:rPr>
              <w:t xml:space="preserve"> Use and Confidentiality</w:t>
            </w:r>
          </w:p>
        </w:tc>
      </w:tr>
      <w:tr w:rsidR="00846436" w:rsidRPr="00E969BC" w14:paraId="1DF03322" w14:textId="77777777" w:rsidTr="00F60BDF">
        <w:trPr>
          <w:cantSplit/>
        </w:trPr>
        <w:tc>
          <w:tcPr>
            <w:tcW w:w="5000" w:type="pct"/>
            <w:tcBorders>
              <w:top w:val="single" w:sz="4" w:space="0" w:color="BFBFBF"/>
              <w:left w:val="single" w:sz="4" w:space="0" w:color="BFBFBF"/>
              <w:bottom w:val="single" w:sz="4" w:space="0" w:color="BFBFBF"/>
              <w:right w:val="single" w:sz="4" w:space="0" w:color="BFBFBF"/>
            </w:tcBorders>
            <w:shd w:val="clear" w:color="auto" w:fill="DBE5F1" w:themeFill="accent1" w:themeFillTint="33"/>
          </w:tcPr>
          <w:p w14:paraId="4E170E44" w14:textId="7DA59B7B" w:rsidR="00846436" w:rsidRPr="00E969BC" w:rsidRDefault="00000000" w:rsidP="0057102F">
            <w:pPr>
              <w:spacing w:after="40"/>
              <w:jc w:val="both"/>
              <w:rPr>
                <w:rFonts w:ascii="Garamond" w:hAnsi="Garamond" w:cstheme="majorHAnsi"/>
              </w:rPr>
            </w:pPr>
            <w:r w:rsidRPr="00E969BC">
              <w:rPr>
                <w:rFonts w:ascii="Garamond" w:hAnsi="Garamond" w:cstheme="majorHAnsi"/>
              </w:rPr>
              <w:t xml:space="preserve">This report template is designed for practical use by </w:t>
            </w:r>
            <w:r w:rsidR="0086604E">
              <w:rPr>
                <w:rFonts w:ascii="Garamond" w:hAnsi="Garamond" w:cstheme="majorHAnsi"/>
              </w:rPr>
              <w:t>CTC Global</w:t>
            </w:r>
            <w:r w:rsidRPr="00E969BC">
              <w:rPr>
                <w:rFonts w:ascii="Garamond" w:hAnsi="Garamond" w:cstheme="majorHAnsi"/>
              </w:rPr>
              <w:t xml:space="preserve"> for documenting the results of an internal audit engagement over procurement processes. It should be tailored to the actual engagement facts, evidence, risk profile, management responses, and approved reporting protocols.</w:t>
            </w:r>
          </w:p>
          <w:p w14:paraId="658B33A6" w14:textId="77777777" w:rsidR="00846436" w:rsidRPr="00E969BC" w:rsidRDefault="00846436" w:rsidP="0057102F">
            <w:pPr>
              <w:spacing w:after="40"/>
              <w:jc w:val="both"/>
              <w:rPr>
                <w:rFonts w:ascii="Garamond" w:hAnsi="Garamond" w:cstheme="majorHAnsi"/>
              </w:rPr>
            </w:pPr>
          </w:p>
          <w:p w14:paraId="2CDF9C2F" w14:textId="77777777" w:rsidR="00846436" w:rsidRDefault="00000000" w:rsidP="0057102F">
            <w:pPr>
              <w:spacing w:after="40"/>
              <w:jc w:val="both"/>
              <w:rPr>
                <w:rFonts w:ascii="Garamond" w:hAnsi="Garamond" w:cstheme="majorHAnsi"/>
              </w:rPr>
            </w:pPr>
            <w:r w:rsidRPr="00E969BC">
              <w:rPr>
                <w:rFonts w:ascii="Garamond" w:hAnsi="Garamond" w:cstheme="majorHAnsi"/>
              </w:rPr>
              <w:t>This report is confidential and intended only for the approved distribution list. It should not be shared outside the organization without proper authorization.</w:t>
            </w:r>
          </w:p>
          <w:p w14:paraId="16958582" w14:textId="77777777" w:rsidR="0086604E" w:rsidRDefault="0086604E" w:rsidP="0057102F">
            <w:pPr>
              <w:spacing w:after="40"/>
              <w:jc w:val="both"/>
              <w:rPr>
                <w:rFonts w:ascii="Garamond" w:hAnsi="Garamond" w:cstheme="majorHAnsi"/>
              </w:rPr>
            </w:pPr>
          </w:p>
          <w:p w14:paraId="28494531" w14:textId="3164FED3" w:rsidR="0086604E" w:rsidRPr="00E969BC" w:rsidRDefault="0086604E" w:rsidP="0057102F">
            <w:pPr>
              <w:spacing w:after="40"/>
              <w:jc w:val="both"/>
              <w:rPr>
                <w:rFonts w:ascii="Garamond" w:hAnsi="Garamond" w:cstheme="majorHAnsi"/>
              </w:rPr>
            </w:pPr>
            <w:r>
              <w:rPr>
                <w:rFonts w:ascii="Garamond" w:hAnsi="Garamond" w:cstheme="majorHAnsi"/>
              </w:rPr>
              <w:t>Replace CTC Global with your [Organization Name] in the template.</w:t>
            </w:r>
          </w:p>
        </w:tc>
      </w:tr>
    </w:tbl>
    <w:p w14:paraId="22E65A06" w14:textId="77777777" w:rsidR="00846436" w:rsidRPr="00E969BC" w:rsidRDefault="00846436" w:rsidP="0057102F">
      <w:pPr>
        <w:jc w:val="both"/>
        <w:rPr>
          <w:rFonts w:ascii="Garamond" w:hAnsi="Garamond" w:cstheme="majorHAnsi"/>
        </w:rPr>
      </w:pPr>
    </w:p>
    <w:p w14:paraId="7A185445" w14:textId="77777777" w:rsidR="00846436" w:rsidRPr="00E969BC" w:rsidRDefault="00000000" w:rsidP="0057102F">
      <w:pPr>
        <w:jc w:val="both"/>
        <w:rPr>
          <w:rFonts w:ascii="Garamond" w:hAnsi="Garamond" w:cstheme="majorHAnsi"/>
        </w:rPr>
      </w:pPr>
      <w:r w:rsidRPr="00E969BC">
        <w:rPr>
          <w:rFonts w:ascii="Garamond" w:hAnsi="Garamond" w:cstheme="majorHAnsi"/>
        </w:rPr>
        <w:br w:type="page"/>
      </w:r>
    </w:p>
    <w:p w14:paraId="1265CED5" w14:textId="77777777" w:rsidR="00846436" w:rsidRPr="00E969BC" w:rsidRDefault="00000000" w:rsidP="003A1F39">
      <w:pPr>
        <w:pStyle w:val="Heading1"/>
      </w:pPr>
      <w:bookmarkStart w:id="0" w:name="_Toc232425830"/>
      <w:r w:rsidRPr="00E969BC">
        <w:lastRenderedPageBreak/>
        <w:t>Document Control</w:t>
      </w:r>
      <w:bookmarkEnd w:id="0"/>
    </w:p>
    <w:tbl>
      <w:tblPr>
        <w:tblW w:w="5000" w:type="pct"/>
        <w:jc w:val="center"/>
        <w:tblLook w:val="04A0" w:firstRow="1" w:lastRow="0" w:firstColumn="1" w:lastColumn="0" w:noHBand="0" w:noVBand="1"/>
      </w:tblPr>
      <w:tblGrid>
        <w:gridCol w:w="3425"/>
        <w:gridCol w:w="7159"/>
      </w:tblGrid>
      <w:tr w:rsidR="00846436" w:rsidRPr="00E969BC" w14:paraId="0621D42F" w14:textId="77777777" w:rsidTr="00676DF8">
        <w:trPr>
          <w:cantSplit/>
          <w:tblHeader/>
          <w:jc w:val="center"/>
        </w:trPr>
        <w:tc>
          <w:tcPr>
            <w:tcW w:w="1618" w:type="pct"/>
            <w:tcBorders>
              <w:top w:val="single" w:sz="4" w:space="0" w:color="BFBFBF"/>
              <w:left w:val="single" w:sz="4" w:space="0" w:color="BFBFBF"/>
              <w:bottom w:val="single" w:sz="4" w:space="0" w:color="BFBFBF"/>
              <w:right w:val="single" w:sz="4" w:space="0" w:color="BFBFBF"/>
            </w:tcBorders>
            <w:shd w:val="clear" w:color="auto" w:fill="002060"/>
            <w:vAlign w:val="center"/>
          </w:tcPr>
          <w:p w14:paraId="66BC8D47" w14:textId="77777777" w:rsidR="00846436" w:rsidRPr="00E969BC" w:rsidRDefault="00000000" w:rsidP="0057102F">
            <w:pPr>
              <w:spacing w:after="40"/>
              <w:jc w:val="both"/>
              <w:rPr>
                <w:rFonts w:ascii="Garamond" w:hAnsi="Garamond" w:cstheme="majorHAnsi"/>
              </w:rPr>
            </w:pPr>
            <w:r w:rsidRPr="00E969BC">
              <w:rPr>
                <w:rFonts w:ascii="Garamond" w:hAnsi="Garamond" w:cstheme="majorHAnsi"/>
                <w:b/>
                <w:color w:val="FFFFFF"/>
              </w:rPr>
              <w:t>Field</w:t>
            </w:r>
          </w:p>
        </w:tc>
        <w:tc>
          <w:tcPr>
            <w:tcW w:w="3382" w:type="pct"/>
            <w:tcBorders>
              <w:top w:val="single" w:sz="4" w:space="0" w:color="BFBFBF"/>
              <w:left w:val="single" w:sz="4" w:space="0" w:color="BFBFBF"/>
              <w:bottom w:val="single" w:sz="4" w:space="0" w:color="BFBFBF"/>
              <w:right w:val="single" w:sz="4" w:space="0" w:color="BFBFBF"/>
            </w:tcBorders>
            <w:shd w:val="clear" w:color="auto" w:fill="002060"/>
            <w:vAlign w:val="center"/>
          </w:tcPr>
          <w:p w14:paraId="6A84DD11" w14:textId="77777777" w:rsidR="00846436" w:rsidRPr="00E969BC" w:rsidRDefault="00000000" w:rsidP="0057102F">
            <w:pPr>
              <w:spacing w:after="40"/>
              <w:jc w:val="both"/>
              <w:rPr>
                <w:rFonts w:ascii="Garamond" w:hAnsi="Garamond" w:cstheme="majorHAnsi"/>
              </w:rPr>
            </w:pPr>
            <w:r w:rsidRPr="00E969BC">
              <w:rPr>
                <w:rFonts w:ascii="Garamond" w:hAnsi="Garamond" w:cstheme="majorHAnsi"/>
                <w:b/>
                <w:color w:val="FFFFFF"/>
              </w:rPr>
              <w:t>Details</w:t>
            </w:r>
          </w:p>
        </w:tc>
      </w:tr>
      <w:tr w:rsidR="00846436" w:rsidRPr="00E969BC" w14:paraId="19B82B41" w14:textId="77777777" w:rsidTr="00E969BC">
        <w:trPr>
          <w:cantSplit/>
          <w:jc w:val="center"/>
        </w:trPr>
        <w:tc>
          <w:tcPr>
            <w:tcW w:w="1618" w:type="pct"/>
            <w:tcBorders>
              <w:top w:val="single" w:sz="4" w:space="0" w:color="BFBFBF"/>
              <w:left w:val="single" w:sz="4" w:space="0" w:color="BFBFBF"/>
              <w:bottom w:val="single" w:sz="4" w:space="0" w:color="BFBFBF"/>
              <w:right w:val="single" w:sz="4" w:space="0" w:color="BFBFBF"/>
            </w:tcBorders>
            <w:vAlign w:val="center"/>
          </w:tcPr>
          <w:p w14:paraId="5AD5BDFA"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Engagement Title</w:t>
            </w:r>
          </w:p>
        </w:tc>
        <w:tc>
          <w:tcPr>
            <w:tcW w:w="3382" w:type="pct"/>
            <w:tcBorders>
              <w:top w:val="single" w:sz="4" w:space="0" w:color="BFBFBF"/>
              <w:left w:val="single" w:sz="4" w:space="0" w:color="BFBFBF"/>
              <w:bottom w:val="single" w:sz="4" w:space="0" w:color="BFBFBF"/>
              <w:right w:val="single" w:sz="4" w:space="0" w:color="BFBFBF"/>
            </w:tcBorders>
            <w:vAlign w:val="center"/>
          </w:tcPr>
          <w:p w14:paraId="54E614C8"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 xml:space="preserve">Audit </w:t>
            </w:r>
            <w:proofErr w:type="gramStart"/>
            <w:r w:rsidRPr="00E969BC">
              <w:rPr>
                <w:rFonts w:ascii="Garamond" w:hAnsi="Garamond" w:cstheme="majorHAnsi"/>
              </w:rPr>
              <w:t>of</w:t>
            </w:r>
            <w:proofErr w:type="gramEnd"/>
            <w:r w:rsidRPr="00E969BC">
              <w:rPr>
                <w:rFonts w:ascii="Garamond" w:hAnsi="Garamond" w:cstheme="majorHAnsi"/>
              </w:rPr>
              <w:t xml:space="preserve"> Procurement Processes</w:t>
            </w:r>
          </w:p>
        </w:tc>
      </w:tr>
      <w:tr w:rsidR="00846436" w:rsidRPr="00E969BC" w14:paraId="3898AC3F" w14:textId="77777777" w:rsidTr="00E969BC">
        <w:trPr>
          <w:cantSplit/>
          <w:jc w:val="center"/>
        </w:trPr>
        <w:tc>
          <w:tcPr>
            <w:tcW w:w="1618" w:type="pct"/>
            <w:tcBorders>
              <w:top w:val="single" w:sz="4" w:space="0" w:color="BFBFBF"/>
              <w:left w:val="single" w:sz="4" w:space="0" w:color="BFBFBF"/>
              <w:bottom w:val="single" w:sz="4" w:space="0" w:color="BFBFBF"/>
              <w:right w:val="single" w:sz="4" w:space="0" w:color="BFBFBF"/>
            </w:tcBorders>
            <w:vAlign w:val="center"/>
          </w:tcPr>
          <w:p w14:paraId="496013FC"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Audit Period Covered</w:t>
            </w:r>
          </w:p>
        </w:tc>
        <w:tc>
          <w:tcPr>
            <w:tcW w:w="3382" w:type="pct"/>
            <w:tcBorders>
              <w:top w:val="single" w:sz="4" w:space="0" w:color="BFBFBF"/>
              <w:left w:val="single" w:sz="4" w:space="0" w:color="BFBFBF"/>
              <w:bottom w:val="single" w:sz="4" w:space="0" w:color="BFBFBF"/>
              <w:right w:val="single" w:sz="4" w:space="0" w:color="BFBFBF"/>
            </w:tcBorders>
            <w:vAlign w:val="center"/>
          </w:tcPr>
          <w:p w14:paraId="05EB8D4E"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[e.g., 01-07-2025 to 31-12-2025]</w:t>
            </w:r>
          </w:p>
        </w:tc>
      </w:tr>
      <w:tr w:rsidR="00846436" w:rsidRPr="00E969BC" w14:paraId="5283556F" w14:textId="77777777" w:rsidTr="00E969BC">
        <w:trPr>
          <w:cantSplit/>
          <w:jc w:val="center"/>
        </w:trPr>
        <w:tc>
          <w:tcPr>
            <w:tcW w:w="1618" w:type="pct"/>
            <w:tcBorders>
              <w:top w:val="single" w:sz="4" w:space="0" w:color="BFBFBF"/>
              <w:left w:val="single" w:sz="4" w:space="0" w:color="BFBFBF"/>
              <w:bottom w:val="single" w:sz="4" w:space="0" w:color="BFBFBF"/>
              <w:right w:val="single" w:sz="4" w:space="0" w:color="BFBFBF"/>
            </w:tcBorders>
            <w:vAlign w:val="center"/>
          </w:tcPr>
          <w:p w14:paraId="5414CE98"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Report Version</w:t>
            </w:r>
          </w:p>
        </w:tc>
        <w:tc>
          <w:tcPr>
            <w:tcW w:w="3382" w:type="pct"/>
            <w:tcBorders>
              <w:top w:val="single" w:sz="4" w:space="0" w:color="BFBFBF"/>
              <w:left w:val="single" w:sz="4" w:space="0" w:color="BFBFBF"/>
              <w:bottom w:val="single" w:sz="4" w:space="0" w:color="BFBFBF"/>
              <w:right w:val="single" w:sz="4" w:space="0" w:color="BFBFBF"/>
            </w:tcBorders>
            <w:vAlign w:val="center"/>
          </w:tcPr>
          <w:p w14:paraId="3D4671AA"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Final / Draft for Management Comments</w:t>
            </w:r>
          </w:p>
        </w:tc>
      </w:tr>
      <w:tr w:rsidR="00846436" w:rsidRPr="00E969BC" w14:paraId="74E5F860" w14:textId="77777777" w:rsidTr="00E969BC">
        <w:trPr>
          <w:cantSplit/>
          <w:jc w:val="center"/>
        </w:trPr>
        <w:tc>
          <w:tcPr>
            <w:tcW w:w="1618" w:type="pct"/>
            <w:tcBorders>
              <w:top w:val="single" w:sz="4" w:space="0" w:color="BFBFBF"/>
              <w:left w:val="single" w:sz="4" w:space="0" w:color="BFBFBF"/>
              <w:bottom w:val="single" w:sz="4" w:space="0" w:color="BFBFBF"/>
              <w:right w:val="single" w:sz="4" w:space="0" w:color="BFBFBF"/>
            </w:tcBorders>
            <w:vAlign w:val="center"/>
          </w:tcPr>
          <w:p w14:paraId="13715287"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Prepared By</w:t>
            </w:r>
          </w:p>
        </w:tc>
        <w:tc>
          <w:tcPr>
            <w:tcW w:w="3382" w:type="pct"/>
            <w:tcBorders>
              <w:top w:val="single" w:sz="4" w:space="0" w:color="BFBFBF"/>
              <w:left w:val="single" w:sz="4" w:space="0" w:color="BFBFBF"/>
              <w:bottom w:val="single" w:sz="4" w:space="0" w:color="BFBFBF"/>
              <w:right w:val="single" w:sz="4" w:space="0" w:color="BFBFBF"/>
            </w:tcBorders>
            <w:vAlign w:val="center"/>
          </w:tcPr>
          <w:p w14:paraId="7D77B84A"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[Name / Designation]</w:t>
            </w:r>
          </w:p>
        </w:tc>
      </w:tr>
      <w:tr w:rsidR="00846436" w:rsidRPr="00E969BC" w14:paraId="5FD639EF" w14:textId="77777777" w:rsidTr="00E969BC">
        <w:trPr>
          <w:cantSplit/>
          <w:jc w:val="center"/>
        </w:trPr>
        <w:tc>
          <w:tcPr>
            <w:tcW w:w="1618" w:type="pct"/>
            <w:tcBorders>
              <w:top w:val="single" w:sz="4" w:space="0" w:color="BFBFBF"/>
              <w:left w:val="single" w:sz="4" w:space="0" w:color="BFBFBF"/>
              <w:bottom w:val="single" w:sz="4" w:space="0" w:color="BFBFBF"/>
              <w:right w:val="single" w:sz="4" w:space="0" w:color="BFBFBF"/>
            </w:tcBorders>
            <w:vAlign w:val="center"/>
          </w:tcPr>
          <w:p w14:paraId="357660B4"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Reviewed By</w:t>
            </w:r>
          </w:p>
        </w:tc>
        <w:tc>
          <w:tcPr>
            <w:tcW w:w="3382" w:type="pct"/>
            <w:tcBorders>
              <w:top w:val="single" w:sz="4" w:space="0" w:color="BFBFBF"/>
              <w:left w:val="single" w:sz="4" w:space="0" w:color="BFBFBF"/>
              <w:bottom w:val="single" w:sz="4" w:space="0" w:color="BFBFBF"/>
              <w:right w:val="single" w:sz="4" w:space="0" w:color="BFBFBF"/>
            </w:tcBorders>
            <w:vAlign w:val="center"/>
          </w:tcPr>
          <w:p w14:paraId="1968AD8A"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[Name / Designation]</w:t>
            </w:r>
          </w:p>
        </w:tc>
      </w:tr>
      <w:tr w:rsidR="00846436" w:rsidRPr="00E969BC" w14:paraId="140B6ED3" w14:textId="77777777" w:rsidTr="00E969BC">
        <w:trPr>
          <w:cantSplit/>
          <w:jc w:val="center"/>
        </w:trPr>
        <w:tc>
          <w:tcPr>
            <w:tcW w:w="1618" w:type="pct"/>
            <w:tcBorders>
              <w:top w:val="single" w:sz="4" w:space="0" w:color="BFBFBF"/>
              <w:left w:val="single" w:sz="4" w:space="0" w:color="BFBFBF"/>
              <w:bottom w:val="single" w:sz="4" w:space="0" w:color="BFBFBF"/>
              <w:right w:val="single" w:sz="4" w:space="0" w:color="BFBFBF"/>
            </w:tcBorders>
            <w:vAlign w:val="center"/>
          </w:tcPr>
          <w:p w14:paraId="38796582"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Approved By</w:t>
            </w:r>
          </w:p>
        </w:tc>
        <w:tc>
          <w:tcPr>
            <w:tcW w:w="3382" w:type="pct"/>
            <w:tcBorders>
              <w:top w:val="single" w:sz="4" w:space="0" w:color="BFBFBF"/>
              <w:left w:val="single" w:sz="4" w:space="0" w:color="BFBFBF"/>
              <w:bottom w:val="single" w:sz="4" w:space="0" w:color="BFBFBF"/>
              <w:right w:val="single" w:sz="4" w:space="0" w:color="BFBFBF"/>
            </w:tcBorders>
            <w:vAlign w:val="center"/>
          </w:tcPr>
          <w:p w14:paraId="24380458"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[CAE / Authorized Person]</w:t>
            </w:r>
          </w:p>
        </w:tc>
      </w:tr>
      <w:tr w:rsidR="00846436" w:rsidRPr="00E969BC" w14:paraId="06AEC018" w14:textId="77777777" w:rsidTr="00E969BC">
        <w:trPr>
          <w:cantSplit/>
          <w:jc w:val="center"/>
        </w:trPr>
        <w:tc>
          <w:tcPr>
            <w:tcW w:w="1618" w:type="pct"/>
            <w:tcBorders>
              <w:top w:val="single" w:sz="4" w:space="0" w:color="BFBFBF"/>
              <w:left w:val="single" w:sz="4" w:space="0" w:color="BFBFBF"/>
              <w:bottom w:val="single" w:sz="4" w:space="0" w:color="BFBFBF"/>
              <w:right w:val="single" w:sz="4" w:space="0" w:color="BFBFBF"/>
            </w:tcBorders>
            <w:vAlign w:val="center"/>
          </w:tcPr>
          <w:p w14:paraId="15A759BD"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Date Issued</w:t>
            </w:r>
          </w:p>
        </w:tc>
        <w:tc>
          <w:tcPr>
            <w:tcW w:w="3382" w:type="pct"/>
            <w:tcBorders>
              <w:top w:val="single" w:sz="4" w:space="0" w:color="BFBFBF"/>
              <w:left w:val="single" w:sz="4" w:space="0" w:color="BFBFBF"/>
              <w:bottom w:val="single" w:sz="4" w:space="0" w:color="BFBFBF"/>
              <w:right w:val="single" w:sz="4" w:space="0" w:color="BFBFBF"/>
            </w:tcBorders>
            <w:vAlign w:val="center"/>
          </w:tcPr>
          <w:p w14:paraId="502A6D45"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[DD-MM-YYYY]</w:t>
            </w:r>
          </w:p>
        </w:tc>
      </w:tr>
    </w:tbl>
    <w:p w14:paraId="790C0BE4" w14:textId="77777777" w:rsidR="00846436" w:rsidRPr="00E969BC" w:rsidRDefault="00846436" w:rsidP="0057102F">
      <w:pPr>
        <w:jc w:val="both"/>
        <w:rPr>
          <w:rFonts w:ascii="Garamond" w:hAnsi="Garamond" w:cstheme="majorHAnsi"/>
        </w:rPr>
      </w:pPr>
    </w:p>
    <w:tbl>
      <w:tblPr>
        <w:tblW w:w="5000" w:type="pct"/>
        <w:jc w:val="center"/>
        <w:tblLook w:val="04A0" w:firstRow="1" w:lastRow="0" w:firstColumn="1" w:lastColumn="0" w:noHBand="0" w:noVBand="1"/>
      </w:tblPr>
      <w:tblGrid>
        <w:gridCol w:w="1247"/>
        <w:gridCol w:w="1867"/>
        <w:gridCol w:w="3114"/>
        <w:gridCol w:w="4356"/>
      </w:tblGrid>
      <w:tr w:rsidR="00846436" w:rsidRPr="00E969BC" w14:paraId="27738C26" w14:textId="77777777" w:rsidTr="00676DF8">
        <w:trPr>
          <w:cantSplit/>
          <w:tblHeader/>
          <w:jc w:val="center"/>
        </w:trPr>
        <w:tc>
          <w:tcPr>
            <w:tcW w:w="589" w:type="pct"/>
            <w:tcBorders>
              <w:top w:val="single" w:sz="4" w:space="0" w:color="BFBFBF"/>
              <w:left w:val="single" w:sz="4" w:space="0" w:color="BFBFBF"/>
              <w:bottom w:val="single" w:sz="4" w:space="0" w:color="BFBFBF"/>
              <w:right w:val="single" w:sz="4" w:space="0" w:color="BFBFBF"/>
            </w:tcBorders>
            <w:shd w:val="clear" w:color="auto" w:fill="002060"/>
            <w:vAlign w:val="center"/>
          </w:tcPr>
          <w:p w14:paraId="5E312C5A" w14:textId="77777777" w:rsidR="00846436" w:rsidRPr="00E969BC" w:rsidRDefault="00000000" w:rsidP="0057102F">
            <w:pPr>
              <w:spacing w:after="40"/>
              <w:jc w:val="both"/>
              <w:rPr>
                <w:rFonts w:ascii="Garamond" w:hAnsi="Garamond" w:cstheme="majorHAnsi"/>
              </w:rPr>
            </w:pPr>
            <w:r w:rsidRPr="00E969BC">
              <w:rPr>
                <w:rFonts w:ascii="Garamond" w:hAnsi="Garamond" w:cstheme="majorHAnsi"/>
                <w:b/>
                <w:color w:val="FFFFFF"/>
              </w:rPr>
              <w:t>Version</w:t>
            </w:r>
          </w:p>
        </w:tc>
        <w:tc>
          <w:tcPr>
            <w:tcW w:w="882" w:type="pct"/>
            <w:tcBorders>
              <w:top w:val="single" w:sz="4" w:space="0" w:color="BFBFBF"/>
              <w:left w:val="single" w:sz="4" w:space="0" w:color="BFBFBF"/>
              <w:bottom w:val="single" w:sz="4" w:space="0" w:color="BFBFBF"/>
              <w:right w:val="single" w:sz="4" w:space="0" w:color="BFBFBF"/>
            </w:tcBorders>
            <w:shd w:val="clear" w:color="auto" w:fill="002060"/>
            <w:vAlign w:val="center"/>
          </w:tcPr>
          <w:p w14:paraId="1F7F62B9" w14:textId="77777777" w:rsidR="00846436" w:rsidRPr="00E969BC" w:rsidRDefault="00000000" w:rsidP="0057102F">
            <w:pPr>
              <w:spacing w:after="40"/>
              <w:jc w:val="both"/>
              <w:rPr>
                <w:rFonts w:ascii="Garamond" w:hAnsi="Garamond" w:cstheme="majorHAnsi"/>
              </w:rPr>
            </w:pPr>
            <w:r w:rsidRPr="00E969BC">
              <w:rPr>
                <w:rFonts w:ascii="Garamond" w:hAnsi="Garamond" w:cstheme="majorHAnsi"/>
                <w:b/>
                <w:color w:val="FFFFFF"/>
              </w:rPr>
              <w:t>Date</w:t>
            </w:r>
          </w:p>
        </w:tc>
        <w:tc>
          <w:tcPr>
            <w:tcW w:w="1471" w:type="pct"/>
            <w:tcBorders>
              <w:top w:val="single" w:sz="4" w:space="0" w:color="BFBFBF"/>
              <w:left w:val="single" w:sz="4" w:space="0" w:color="BFBFBF"/>
              <w:bottom w:val="single" w:sz="4" w:space="0" w:color="BFBFBF"/>
              <w:right w:val="single" w:sz="4" w:space="0" w:color="BFBFBF"/>
            </w:tcBorders>
            <w:shd w:val="clear" w:color="auto" w:fill="002060"/>
            <w:vAlign w:val="center"/>
          </w:tcPr>
          <w:p w14:paraId="74FB0781" w14:textId="77777777" w:rsidR="00846436" w:rsidRPr="00E969BC" w:rsidRDefault="00000000" w:rsidP="0057102F">
            <w:pPr>
              <w:spacing w:after="40"/>
              <w:jc w:val="both"/>
              <w:rPr>
                <w:rFonts w:ascii="Garamond" w:hAnsi="Garamond" w:cstheme="majorHAnsi"/>
              </w:rPr>
            </w:pPr>
            <w:r w:rsidRPr="00E969BC">
              <w:rPr>
                <w:rFonts w:ascii="Garamond" w:hAnsi="Garamond" w:cstheme="majorHAnsi"/>
                <w:b/>
                <w:color w:val="FFFFFF"/>
              </w:rPr>
              <w:t>Prepared / Updated By</w:t>
            </w:r>
          </w:p>
        </w:tc>
        <w:tc>
          <w:tcPr>
            <w:tcW w:w="2058" w:type="pct"/>
            <w:tcBorders>
              <w:top w:val="single" w:sz="4" w:space="0" w:color="BFBFBF"/>
              <w:left w:val="single" w:sz="4" w:space="0" w:color="BFBFBF"/>
              <w:bottom w:val="single" w:sz="4" w:space="0" w:color="BFBFBF"/>
              <w:right w:val="single" w:sz="4" w:space="0" w:color="BFBFBF"/>
            </w:tcBorders>
            <w:shd w:val="clear" w:color="auto" w:fill="002060"/>
            <w:vAlign w:val="center"/>
          </w:tcPr>
          <w:p w14:paraId="5D5BD7D2" w14:textId="77777777" w:rsidR="00846436" w:rsidRPr="00E969BC" w:rsidRDefault="00000000" w:rsidP="0057102F">
            <w:pPr>
              <w:spacing w:after="40"/>
              <w:jc w:val="both"/>
              <w:rPr>
                <w:rFonts w:ascii="Garamond" w:hAnsi="Garamond" w:cstheme="majorHAnsi"/>
              </w:rPr>
            </w:pPr>
            <w:r w:rsidRPr="00E969BC">
              <w:rPr>
                <w:rFonts w:ascii="Garamond" w:hAnsi="Garamond" w:cstheme="majorHAnsi"/>
                <w:b/>
                <w:color w:val="FFFFFF"/>
              </w:rPr>
              <w:t>Key Changes</w:t>
            </w:r>
          </w:p>
        </w:tc>
      </w:tr>
      <w:tr w:rsidR="00846436" w:rsidRPr="00E969BC" w14:paraId="4A302B90" w14:textId="77777777" w:rsidTr="00E969BC">
        <w:trPr>
          <w:cantSplit/>
          <w:jc w:val="center"/>
        </w:trPr>
        <w:tc>
          <w:tcPr>
            <w:tcW w:w="589" w:type="pct"/>
            <w:tcBorders>
              <w:top w:val="single" w:sz="4" w:space="0" w:color="BFBFBF"/>
              <w:left w:val="single" w:sz="4" w:space="0" w:color="BFBFBF"/>
              <w:bottom w:val="single" w:sz="4" w:space="0" w:color="BFBFBF"/>
              <w:right w:val="single" w:sz="4" w:space="0" w:color="BFBFBF"/>
            </w:tcBorders>
            <w:vAlign w:val="center"/>
          </w:tcPr>
          <w:p w14:paraId="16D4671F"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0.1</w:t>
            </w:r>
          </w:p>
        </w:tc>
        <w:tc>
          <w:tcPr>
            <w:tcW w:w="882" w:type="pct"/>
            <w:tcBorders>
              <w:top w:val="single" w:sz="4" w:space="0" w:color="BFBFBF"/>
              <w:left w:val="single" w:sz="4" w:space="0" w:color="BFBFBF"/>
              <w:bottom w:val="single" w:sz="4" w:space="0" w:color="BFBFBF"/>
              <w:right w:val="single" w:sz="4" w:space="0" w:color="BFBFBF"/>
            </w:tcBorders>
            <w:vAlign w:val="center"/>
          </w:tcPr>
          <w:p w14:paraId="6D84D784"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[DD-MM-YYYY]</w:t>
            </w:r>
          </w:p>
        </w:tc>
        <w:tc>
          <w:tcPr>
            <w:tcW w:w="1471" w:type="pct"/>
            <w:tcBorders>
              <w:top w:val="single" w:sz="4" w:space="0" w:color="BFBFBF"/>
              <w:left w:val="single" w:sz="4" w:space="0" w:color="BFBFBF"/>
              <w:bottom w:val="single" w:sz="4" w:space="0" w:color="BFBFBF"/>
              <w:right w:val="single" w:sz="4" w:space="0" w:color="BFBFBF"/>
            </w:tcBorders>
            <w:vAlign w:val="center"/>
          </w:tcPr>
          <w:p w14:paraId="1C4CD931"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[Name]</w:t>
            </w:r>
          </w:p>
        </w:tc>
        <w:tc>
          <w:tcPr>
            <w:tcW w:w="2058" w:type="pct"/>
            <w:tcBorders>
              <w:top w:val="single" w:sz="4" w:space="0" w:color="BFBFBF"/>
              <w:left w:val="single" w:sz="4" w:space="0" w:color="BFBFBF"/>
              <w:bottom w:val="single" w:sz="4" w:space="0" w:color="BFBFBF"/>
              <w:right w:val="single" w:sz="4" w:space="0" w:color="BFBFBF"/>
            </w:tcBorders>
            <w:vAlign w:val="center"/>
          </w:tcPr>
          <w:p w14:paraId="4B34F88E"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Initial draft issued for management comments</w:t>
            </w:r>
          </w:p>
        </w:tc>
      </w:tr>
      <w:tr w:rsidR="00846436" w:rsidRPr="00E969BC" w14:paraId="595FB118" w14:textId="77777777" w:rsidTr="00E969BC">
        <w:trPr>
          <w:cantSplit/>
          <w:jc w:val="center"/>
        </w:trPr>
        <w:tc>
          <w:tcPr>
            <w:tcW w:w="589" w:type="pct"/>
            <w:tcBorders>
              <w:top w:val="single" w:sz="4" w:space="0" w:color="BFBFBF"/>
              <w:left w:val="single" w:sz="4" w:space="0" w:color="BFBFBF"/>
              <w:bottom w:val="single" w:sz="4" w:space="0" w:color="BFBFBF"/>
              <w:right w:val="single" w:sz="4" w:space="0" w:color="BFBFBF"/>
            </w:tcBorders>
            <w:vAlign w:val="center"/>
          </w:tcPr>
          <w:p w14:paraId="35041432"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1.0</w:t>
            </w:r>
          </w:p>
        </w:tc>
        <w:tc>
          <w:tcPr>
            <w:tcW w:w="882" w:type="pct"/>
            <w:tcBorders>
              <w:top w:val="single" w:sz="4" w:space="0" w:color="BFBFBF"/>
              <w:left w:val="single" w:sz="4" w:space="0" w:color="BFBFBF"/>
              <w:bottom w:val="single" w:sz="4" w:space="0" w:color="BFBFBF"/>
              <w:right w:val="single" w:sz="4" w:space="0" w:color="BFBFBF"/>
            </w:tcBorders>
            <w:vAlign w:val="center"/>
          </w:tcPr>
          <w:p w14:paraId="788796AE"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[DD-MM-YYYY]</w:t>
            </w:r>
          </w:p>
        </w:tc>
        <w:tc>
          <w:tcPr>
            <w:tcW w:w="1471" w:type="pct"/>
            <w:tcBorders>
              <w:top w:val="single" w:sz="4" w:space="0" w:color="BFBFBF"/>
              <w:left w:val="single" w:sz="4" w:space="0" w:color="BFBFBF"/>
              <w:bottom w:val="single" w:sz="4" w:space="0" w:color="BFBFBF"/>
              <w:right w:val="single" w:sz="4" w:space="0" w:color="BFBFBF"/>
            </w:tcBorders>
            <w:vAlign w:val="center"/>
          </w:tcPr>
          <w:p w14:paraId="04AC8D39"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[Name]</w:t>
            </w:r>
          </w:p>
        </w:tc>
        <w:tc>
          <w:tcPr>
            <w:tcW w:w="2058" w:type="pct"/>
            <w:tcBorders>
              <w:top w:val="single" w:sz="4" w:space="0" w:color="BFBFBF"/>
              <w:left w:val="single" w:sz="4" w:space="0" w:color="BFBFBF"/>
              <w:bottom w:val="single" w:sz="4" w:space="0" w:color="BFBFBF"/>
              <w:right w:val="single" w:sz="4" w:space="0" w:color="BFBFBF"/>
            </w:tcBorders>
            <w:vAlign w:val="center"/>
          </w:tcPr>
          <w:p w14:paraId="6AB2687F"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Final report issued after incorporating management responses</w:t>
            </w:r>
          </w:p>
        </w:tc>
      </w:tr>
    </w:tbl>
    <w:p w14:paraId="4719C135" w14:textId="77777777" w:rsidR="00846436" w:rsidRPr="00E969BC" w:rsidRDefault="00846436" w:rsidP="0057102F">
      <w:pPr>
        <w:jc w:val="both"/>
        <w:rPr>
          <w:rFonts w:ascii="Garamond" w:hAnsi="Garamond" w:cstheme="majorHAnsi"/>
        </w:rPr>
      </w:pPr>
    </w:p>
    <w:p w14:paraId="4215DFC7" w14:textId="77777777" w:rsidR="00846436" w:rsidRPr="00E969BC" w:rsidRDefault="00000000" w:rsidP="003A1F39">
      <w:pPr>
        <w:pStyle w:val="Heading1"/>
      </w:pPr>
      <w:bookmarkStart w:id="1" w:name="_Toc232425831"/>
      <w:r w:rsidRPr="00E969BC">
        <w:t>Distribution List</w:t>
      </w:r>
      <w:bookmarkEnd w:id="1"/>
    </w:p>
    <w:tbl>
      <w:tblPr>
        <w:tblW w:w="5000" w:type="pct"/>
        <w:jc w:val="center"/>
        <w:tblLook w:val="04A0" w:firstRow="1" w:lastRow="0" w:firstColumn="1" w:lastColumn="0" w:noHBand="0" w:noVBand="1"/>
      </w:tblPr>
      <w:tblGrid>
        <w:gridCol w:w="3114"/>
        <w:gridCol w:w="3736"/>
        <w:gridCol w:w="3734"/>
      </w:tblGrid>
      <w:tr w:rsidR="00846436" w:rsidRPr="00E969BC" w14:paraId="53DB1055" w14:textId="77777777" w:rsidTr="00676DF8">
        <w:trPr>
          <w:cantSplit/>
          <w:tblHeader/>
          <w:jc w:val="center"/>
        </w:trPr>
        <w:tc>
          <w:tcPr>
            <w:tcW w:w="1471" w:type="pct"/>
            <w:tcBorders>
              <w:top w:val="single" w:sz="4" w:space="0" w:color="BFBFBF"/>
              <w:left w:val="single" w:sz="4" w:space="0" w:color="BFBFBF"/>
              <w:bottom w:val="single" w:sz="4" w:space="0" w:color="BFBFBF"/>
              <w:right w:val="single" w:sz="4" w:space="0" w:color="BFBFBF"/>
            </w:tcBorders>
            <w:shd w:val="clear" w:color="auto" w:fill="002060"/>
            <w:vAlign w:val="center"/>
          </w:tcPr>
          <w:p w14:paraId="5C36A0BF" w14:textId="77777777" w:rsidR="00846436" w:rsidRPr="00E969BC" w:rsidRDefault="00000000" w:rsidP="0057102F">
            <w:pPr>
              <w:spacing w:after="40"/>
              <w:jc w:val="both"/>
              <w:rPr>
                <w:rFonts w:ascii="Garamond" w:hAnsi="Garamond" w:cstheme="majorHAnsi"/>
              </w:rPr>
            </w:pPr>
            <w:r w:rsidRPr="00E969BC">
              <w:rPr>
                <w:rFonts w:ascii="Garamond" w:hAnsi="Garamond" w:cstheme="majorHAnsi"/>
                <w:b/>
                <w:color w:val="FFFFFF"/>
              </w:rPr>
              <w:t>Recipient</w:t>
            </w:r>
          </w:p>
        </w:tc>
        <w:tc>
          <w:tcPr>
            <w:tcW w:w="1765" w:type="pct"/>
            <w:tcBorders>
              <w:top w:val="single" w:sz="4" w:space="0" w:color="BFBFBF"/>
              <w:left w:val="single" w:sz="4" w:space="0" w:color="BFBFBF"/>
              <w:bottom w:val="single" w:sz="4" w:space="0" w:color="BFBFBF"/>
              <w:right w:val="single" w:sz="4" w:space="0" w:color="BFBFBF"/>
            </w:tcBorders>
            <w:shd w:val="clear" w:color="auto" w:fill="002060"/>
            <w:vAlign w:val="center"/>
          </w:tcPr>
          <w:p w14:paraId="36C195DB" w14:textId="77777777" w:rsidR="00846436" w:rsidRPr="00E969BC" w:rsidRDefault="00000000" w:rsidP="0057102F">
            <w:pPr>
              <w:spacing w:after="40"/>
              <w:jc w:val="both"/>
              <w:rPr>
                <w:rFonts w:ascii="Garamond" w:hAnsi="Garamond" w:cstheme="majorHAnsi"/>
              </w:rPr>
            </w:pPr>
            <w:r w:rsidRPr="00E969BC">
              <w:rPr>
                <w:rFonts w:ascii="Garamond" w:hAnsi="Garamond" w:cstheme="majorHAnsi"/>
                <w:b/>
                <w:color w:val="FFFFFF"/>
              </w:rPr>
              <w:t>Designation / Role</w:t>
            </w:r>
          </w:p>
        </w:tc>
        <w:tc>
          <w:tcPr>
            <w:tcW w:w="1765" w:type="pct"/>
            <w:tcBorders>
              <w:top w:val="single" w:sz="4" w:space="0" w:color="BFBFBF"/>
              <w:left w:val="single" w:sz="4" w:space="0" w:color="BFBFBF"/>
              <w:bottom w:val="single" w:sz="4" w:space="0" w:color="BFBFBF"/>
              <w:right w:val="single" w:sz="4" w:space="0" w:color="BFBFBF"/>
            </w:tcBorders>
            <w:shd w:val="clear" w:color="auto" w:fill="002060"/>
            <w:vAlign w:val="center"/>
          </w:tcPr>
          <w:p w14:paraId="3B9EBD90" w14:textId="77777777" w:rsidR="00846436" w:rsidRPr="00E969BC" w:rsidRDefault="00000000" w:rsidP="0057102F">
            <w:pPr>
              <w:spacing w:after="40"/>
              <w:jc w:val="both"/>
              <w:rPr>
                <w:rFonts w:ascii="Garamond" w:hAnsi="Garamond" w:cstheme="majorHAnsi"/>
              </w:rPr>
            </w:pPr>
            <w:r w:rsidRPr="00E969BC">
              <w:rPr>
                <w:rFonts w:ascii="Garamond" w:hAnsi="Garamond" w:cstheme="majorHAnsi"/>
                <w:b/>
                <w:color w:val="FFFFFF"/>
              </w:rPr>
              <w:t>Purpose</w:t>
            </w:r>
          </w:p>
        </w:tc>
      </w:tr>
      <w:tr w:rsidR="004C31B3" w:rsidRPr="00E969BC" w14:paraId="14358DAF" w14:textId="77777777" w:rsidTr="00E969BC">
        <w:trPr>
          <w:cantSplit/>
          <w:jc w:val="center"/>
        </w:trPr>
        <w:tc>
          <w:tcPr>
            <w:tcW w:w="1471" w:type="pct"/>
            <w:tcBorders>
              <w:top w:val="single" w:sz="4" w:space="0" w:color="BFBFBF"/>
              <w:left w:val="single" w:sz="4" w:space="0" w:color="BFBFBF"/>
              <w:bottom w:val="single" w:sz="4" w:space="0" w:color="BFBFBF"/>
              <w:right w:val="single" w:sz="4" w:space="0" w:color="BFBFBF"/>
            </w:tcBorders>
            <w:vAlign w:val="center"/>
          </w:tcPr>
          <w:p w14:paraId="75124C31" w14:textId="77777777" w:rsidR="004C31B3" w:rsidRPr="00E969BC" w:rsidRDefault="004C31B3" w:rsidP="0057102F">
            <w:pPr>
              <w:spacing w:after="40"/>
              <w:jc w:val="both"/>
              <w:rPr>
                <w:rFonts w:ascii="Garamond" w:hAnsi="Garamond" w:cstheme="majorHAnsi"/>
              </w:rPr>
            </w:pPr>
            <w:r w:rsidRPr="00E969BC">
              <w:rPr>
                <w:rFonts w:ascii="Garamond" w:hAnsi="Garamond" w:cstheme="majorHAnsi"/>
              </w:rPr>
              <w:t>[Name]</w:t>
            </w:r>
          </w:p>
        </w:tc>
        <w:tc>
          <w:tcPr>
            <w:tcW w:w="1765" w:type="pct"/>
            <w:tcBorders>
              <w:top w:val="single" w:sz="4" w:space="0" w:color="BFBFBF"/>
              <w:left w:val="single" w:sz="4" w:space="0" w:color="BFBFBF"/>
              <w:bottom w:val="single" w:sz="4" w:space="0" w:color="BFBFBF"/>
              <w:right w:val="single" w:sz="4" w:space="0" w:color="BFBFBF"/>
            </w:tcBorders>
            <w:vAlign w:val="center"/>
          </w:tcPr>
          <w:p w14:paraId="5A01EC5C" w14:textId="77777777" w:rsidR="004C31B3" w:rsidRPr="00E969BC" w:rsidRDefault="004C31B3" w:rsidP="0057102F">
            <w:pPr>
              <w:spacing w:after="40"/>
              <w:jc w:val="both"/>
              <w:rPr>
                <w:rFonts w:ascii="Garamond" w:hAnsi="Garamond" w:cstheme="majorHAnsi"/>
              </w:rPr>
            </w:pPr>
            <w:r w:rsidRPr="00E969BC">
              <w:rPr>
                <w:rFonts w:ascii="Garamond" w:hAnsi="Garamond" w:cstheme="majorHAnsi"/>
              </w:rPr>
              <w:t>Audit Committee / Board Representative</w:t>
            </w:r>
          </w:p>
        </w:tc>
        <w:tc>
          <w:tcPr>
            <w:tcW w:w="1765" w:type="pct"/>
            <w:tcBorders>
              <w:top w:val="single" w:sz="4" w:space="0" w:color="BFBFBF"/>
              <w:left w:val="single" w:sz="4" w:space="0" w:color="BFBFBF"/>
              <w:bottom w:val="single" w:sz="4" w:space="0" w:color="BFBFBF"/>
              <w:right w:val="single" w:sz="4" w:space="0" w:color="BFBFBF"/>
            </w:tcBorders>
            <w:vAlign w:val="center"/>
          </w:tcPr>
          <w:p w14:paraId="16D5694E" w14:textId="77777777" w:rsidR="004C31B3" w:rsidRPr="00E969BC" w:rsidRDefault="004C31B3" w:rsidP="0057102F">
            <w:pPr>
              <w:spacing w:after="40"/>
              <w:jc w:val="both"/>
              <w:rPr>
                <w:rFonts w:ascii="Garamond" w:hAnsi="Garamond" w:cstheme="majorHAnsi"/>
              </w:rPr>
            </w:pPr>
            <w:r w:rsidRPr="00E969BC">
              <w:rPr>
                <w:rFonts w:ascii="Garamond" w:hAnsi="Garamond" w:cstheme="majorHAnsi"/>
              </w:rPr>
              <w:t>Governance oversight</w:t>
            </w:r>
          </w:p>
        </w:tc>
      </w:tr>
      <w:tr w:rsidR="00846436" w:rsidRPr="00E969BC" w14:paraId="01B657F7" w14:textId="77777777" w:rsidTr="00E969BC">
        <w:trPr>
          <w:cantSplit/>
          <w:jc w:val="center"/>
        </w:trPr>
        <w:tc>
          <w:tcPr>
            <w:tcW w:w="1471" w:type="pct"/>
            <w:tcBorders>
              <w:top w:val="single" w:sz="4" w:space="0" w:color="BFBFBF"/>
              <w:left w:val="single" w:sz="4" w:space="0" w:color="BFBFBF"/>
              <w:bottom w:val="single" w:sz="4" w:space="0" w:color="BFBFBF"/>
              <w:right w:val="single" w:sz="4" w:space="0" w:color="BFBFBF"/>
            </w:tcBorders>
            <w:vAlign w:val="center"/>
          </w:tcPr>
          <w:p w14:paraId="160E709D"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[Name]</w:t>
            </w:r>
          </w:p>
        </w:tc>
        <w:tc>
          <w:tcPr>
            <w:tcW w:w="1765" w:type="pct"/>
            <w:tcBorders>
              <w:top w:val="single" w:sz="4" w:space="0" w:color="BFBFBF"/>
              <w:left w:val="single" w:sz="4" w:space="0" w:color="BFBFBF"/>
              <w:bottom w:val="single" w:sz="4" w:space="0" w:color="BFBFBF"/>
              <w:right w:val="single" w:sz="4" w:space="0" w:color="BFBFBF"/>
            </w:tcBorders>
            <w:vAlign w:val="center"/>
          </w:tcPr>
          <w:p w14:paraId="4302E172"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Chief Executive Officer</w:t>
            </w:r>
          </w:p>
        </w:tc>
        <w:tc>
          <w:tcPr>
            <w:tcW w:w="1765" w:type="pct"/>
            <w:tcBorders>
              <w:top w:val="single" w:sz="4" w:space="0" w:color="BFBFBF"/>
              <w:left w:val="single" w:sz="4" w:space="0" w:color="BFBFBF"/>
              <w:bottom w:val="single" w:sz="4" w:space="0" w:color="BFBFBF"/>
              <w:right w:val="single" w:sz="4" w:space="0" w:color="BFBFBF"/>
            </w:tcBorders>
            <w:vAlign w:val="center"/>
          </w:tcPr>
          <w:p w14:paraId="608FA4E9"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Information / action oversight</w:t>
            </w:r>
          </w:p>
        </w:tc>
      </w:tr>
      <w:tr w:rsidR="00846436" w:rsidRPr="00E969BC" w14:paraId="265904A6" w14:textId="77777777" w:rsidTr="00E969BC">
        <w:trPr>
          <w:cantSplit/>
          <w:jc w:val="center"/>
        </w:trPr>
        <w:tc>
          <w:tcPr>
            <w:tcW w:w="1471" w:type="pct"/>
            <w:tcBorders>
              <w:top w:val="single" w:sz="4" w:space="0" w:color="BFBFBF"/>
              <w:left w:val="single" w:sz="4" w:space="0" w:color="BFBFBF"/>
              <w:bottom w:val="single" w:sz="4" w:space="0" w:color="BFBFBF"/>
              <w:right w:val="single" w:sz="4" w:space="0" w:color="BFBFBF"/>
            </w:tcBorders>
            <w:vAlign w:val="center"/>
          </w:tcPr>
          <w:p w14:paraId="4B593FA0"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[Name]</w:t>
            </w:r>
          </w:p>
        </w:tc>
        <w:tc>
          <w:tcPr>
            <w:tcW w:w="1765" w:type="pct"/>
            <w:tcBorders>
              <w:top w:val="single" w:sz="4" w:space="0" w:color="BFBFBF"/>
              <w:left w:val="single" w:sz="4" w:space="0" w:color="BFBFBF"/>
              <w:bottom w:val="single" w:sz="4" w:space="0" w:color="BFBFBF"/>
              <w:right w:val="single" w:sz="4" w:space="0" w:color="BFBFBF"/>
            </w:tcBorders>
            <w:vAlign w:val="center"/>
          </w:tcPr>
          <w:p w14:paraId="39EAAD00"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Head of Procurement / Administration</w:t>
            </w:r>
          </w:p>
        </w:tc>
        <w:tc>
          <w:tcPr>
            <w:tcW w:w="1765" w:type="pct"/>
            <w:tcBorders>
              <w:top w:val="single" w:sz="4" w:space="0" w:color="BFBFBF"/>
              <w:left w:val="single" w:sz="4" w:space="0" w:color="BFBFBF"/>
              <w:bottom w:val="single" w:sz="4" w:space="0" w:color="BFBFBF"/>
              <w:right w:val="single" w:sz="4" w:space="0" w:color="BFBFBF"/>
            </w:tcBorders>
            <w:vAlign w:val="center"/>
          </w:tcPr>
          <w:p w14:paraId="7AFBBB9A"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Action owner / management response</w:t>
            </w:r>
          </w:p>
        </w:tc>
      </w:tr>
      <w:tr w:rsidR="00846436" w:rsidRPr="00E969BC" w14:paraId="4EE14E4E" w14:textId="77777777" w:rsidTr="00E969BC">
        <w:trPr>
          <w:cantSplit/>
          <w:jc w:val="center"/>
        </w:trPr>
        <w:tc>
          <w:tcPr>
            <w:tcW w:w="1471" w:type="pct"/>
            <w:tcBorders>
              <w:top w:val="single" w:sz="4" w:space="0" w:color="BFBFBF"/>
              <w:left w:val="single" w:sz="4" w:space="0" w:color="BFBFBF"/>
              <w:bottom w:val="single" w:sz="4" w:space="0" w:color="BFBFBF"/>
              <w:right w:val="single" w:sz="4" w:space="0" w:color="BFBFBF"/>
            </w:tcBorders>
            <w:vAlign w:val="center"/>
          </w:tcPr>
          <w:p w14:paraId="401417F7"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[Name]</w:t>
            </w:r>
          </w:p>
        </w:tc>
        <w:tc>
          <w:tcPr>
            <w:tcW w:w="1765" w:type="pct"/>
            <w:tcBorders>
              <w:top w:val="single" w:sz="4" w:space="0" w:color="BFBFBF"/>
              <w:left w:val="single" w:sz="4" w:space="0" w:color="BFBFBF"/>
              <w:bottom w:val="single" w:sz="4" w:space="0" w:color="BFBFBF"/>
              <w:right w:val="single" w:sz="4" w:space="0" w:color="BFBFBF"/>
            </w:tcBorders>
            <w:vAlign w:val="center"/>
          </w:tcPr>
          <w:p w14:paraId="5DE83964"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Finance Lead</w:t>
            </w:r>
          </w:p>
        </w:tc>
        <w:tc>
          <w:tcPr>
            <w:tcW w:w="1765" w:type="pct"/>
            <w:tcBorders>
              <w:top w:val="single" w:sz="4" w:space="0" w:color="BFBFBF"/>
              <w:left w:val="single" w:sz="4" w:space="0" w:color="BFBFBF"/>
              <w:bottom w:val="single" w:sz="4" w:space="0" w:color="BFBFBF"/>
              <w:right w:val="single" w:sz="4" w:space="0" w:color="BFBFBF"/>
            </w:tcBorders>
            <w:vAlign w:val="center"/>
          </w:tcPr>
          <w:p w14:paraId="30EEA94A"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Action support / control coordination</w:t>
            </w:r>
          </w:p>
        </w:tc>
      </w:tr>
    </w:tbl>
    <w:p w14:paraId="1C1E4D8A" w14:textId="77777777" w:rsidR="00846436" w:rsidRPr="00E969BC" w:rsidRDefault="00846436" w:rsidP="0057102F">
      <w:pPr>
        <w:jc w:val="both"/>
        <w:rPr>
          <w:rFonts w:ascii="Garamond" w:hAnsi="Garamond" w:cstheme="majorHAnsi"/>
        </w:rPr>
      </w:pPr>
    </w:p>
    <w:p w14:paraId="51916805" w14:textId="77777777" w:rsidR="00846436" w:rsidRPr="00E969BC" w:rsidRDefault="00000000" w:rsidP="0057102F">
      <w:pPr>
        <w:jc w:val="both"/>
        <w:rPr>
          <w:rFonts w:ascii="Garamond" w:hAnsi="Garamond" w:cstheme="majorHAnsi"/>
        </w:rPr>
      </w:pPr>
      <w:r w:rsidRPr="00E969BC">
        <w:rPr>
          <w:rFonts w:ascii="Garamond" w:hAnsi="Garamond" w:cstheme="majorHAnsi"/>
        </w:rPr>
        <w:br w:type="page"/>
      </w:r>
    </w:p>
    <w:bookmarkStart w:id="2" w:name="_Toc232425832" w:displacedByCustomXml="next"/>
    <w:sdt>
      <w:sdtPr>
        <w:rPr>
          <w:rFonts w:ascii="Aptos" w:eastAsiaTheme="minorEastAsia" w:hAnsi="Aptos" w:cstheme="minorBidi"/>
          <w:b w:val="0"/>
          <w:bCs w:val="0"/>
          <w:color w:val="auto"/>
          <w:sz w:val="21"/>
          <w:szCs w:val="22"/>
        </w:rPr>
        <w:id w:val="-993179754"/>
        <w:docPartObj>
          <w:docPartGallery w:val="Table of Contents"/>
          <w:docPartUnique/>
        </w:docPartObj>
      </w:sdtPr>
      <w:sdtEndPr>
        <w:rPr>
          <w:noProof/>
        </w:rPr>
      </w:sdtEndPr>
      <w:sdtContent>
        <w:p w14:paraId="6BFAFD83" w14:textId="05024292" w:rsidR="00D335C9" w:rsidRPr="003A1F39" w:rsidRDefault="00D335C9" w:rsidP="003A1F39">
          <w:pPr>
            <w:pStyle w:val="Heading1"/>
          </w:pPr>
          <w:r w:rsidRPr="003A1F39">
            <w:t>Table of Contents</w:t>
          </w:r>
          <w:bookmarkEnd w:id="2"/>
        </w:p>
        <w:p w14:paraId="2C113F46" w14:textId="65F9C993" w:rsidR="00B84EA7" w:rsidRDefault="00D335C9">
          <w:pPr>
            <w:pStyle w:val="TOC1"/>
            <w:tabs>
              <w:tab w:val="right" w:leader="dot" w:pos="10358"/>
            </w:tabs>
            <w:rPr>
              <w:rFonts w:asciiTheme="minorHAnsi" w:hAnsiTheme="minorHAnsi"/>
              <w:noProof/>
              <w:kern w:val="2"/>
              <w:sz w:val="24"/>
              <w:szCs w:val="24"/>
              <w14:ligatures w14:val="standardContextual"/>
            </w:rPr>
          </w:pPr>
          <w:r>
            <w:fldChar w:fldCharType="begin"/>
          </w:r>
          <w:r>
            <w:instrText xml:space="preserve"> TOC \o "1-3" \h \z \u </w:instrText>
          </w:r>
          <w:r>
            <w:fldChar w:fldCharType="separate"/>
          </w:r>
          <w:hyperlink w:anchor="_Toc232425830" w:history="1">
            <w:r w:rsidR="00B84EA7" w:rsidRPr="000E2BA8">
              <w:rPr>
                <w:rStyle w:val="Hyperlink"/>
                <w:noProof/>
              </w:rPr>
              <w:t>Document Control</w:t>
            </w:r>
            <w:r w:rsidR="00B84EA7">
              <w:rPr>
                <w:noProof/>
                <w:webHidden/>
              </w:rPr>
              <w:tab/>
            </w:r>
            <w:r w:rsidR="00B84EA7">
              <w:rPr>
                <w:noProof/>
                <w:webHidden/>
              </w:rPr>
              <w:fldChar w:fldCharType="begin"/>
            </w:r>
            <w:r w:rsidR="00B84EA7">
              <w:rPr>
                <w:noProof/>
                <w:webHidden/>
              </w:rPr>
              <w:instrText xml:space="preserve"> PAGEREF _Toc232425830 \h </w:instrText>
            </w:r>
            <w:r w:rsidR="00B84EA7">
              <w:rPr>
                <w:noProof/>
                <w:webHidden/>
              </w:rPr>
            </w:r>
            <w:r w:rsidR="00B84EA7">
              <w:rPr>
                <w:noProof/>
                <w:webHidden/>
              </w:rPr>
              <w:fldChar w:fldCharType="separate"/>
            </w:r>
            <w:r w:rsidR="00B84EA7">
              <w:rPr>
                <w:noProof/>
                <w:webHidden/>
              </w:rPr>
              <w:t>2</w:t>
            </w:r>
            <w:r w:rsidR="00B84EA7">
              <w:rPr>
                <w:noProof/>
                <w:webHidden/>
              </w:rPr>
              <w:fldChar w:fldCharType="end"/>
            </w:r>
          </w:hyperlink>
        </w:p>
        <w:p w14:paraId="2CB5273D" w14:textId="18AB27AB" w:rsidR="00B84EA7" w:rsidRDefault="00B84EA7">
          <w:pPr>
            <w:pStyle w:val="TOC1"/>
            <w:tabs>
              <w:tab w:val="right" w:leader="dot" w:pos="10358"/>
            </w:tabs>
            <w:rPr>
              <w:rFonts w:asciiTheme="minorHAnsi" w:hAnsiTheme="minorHAnsi"/>
              <w:noProof/>
              <w:kern w:val="2"/>
              <w:sz w:val="24"/>
              <w:szCs w:val="24"/>
              <w14:ligatures w14:val="standardContextual"/>
            </w:rPr>
          </w:pPr>
          <w:hyperlink w:anchor="_Toc232425831" w:history="1">
            <w:r w:rsidRPr="000E2BA8">
              <w:rPr>
                <w:rStyle w:val="Hyperlink"/>
                <w:noProof/>
              </w:rPr>
              <w:t>Distribution List</w:t>
            </w:r>
            <w:r>
              <w:rPr>
                <w:noProof/>
                <w:webHidden/>
              </w:rPr>
              <w:tab/>
            </w:r>
            <w:r>
              <w:rPr>
                <w:noProof/>
                <w:webHidden/>
              </w:rPr>
              <w:fldChar w:fldCharType="begin"/>
            </w:r>
            <w:r>
              <w:rPr>
                <w:noProof/>
                <w:webHidden/>
              </w:rPr>
              <w:instrText xml:space="preserve"> PAGEREF _Toc232425831 \h </w:instrText>
            </w:r>
            <w:r>
              <w:rPr>
                <w:noProof/>
                <w:webHidden/>
              </w:rPr>
            </w:r>
            <w:r>
              <w:rPr>
                <w:noProof/>
                <w:webHidden/>
              </w:rPr>
              <w:fldChar w:fldCharType="separate"/>
            </w:r>
            <w:r>
              <w:rPr>
                <w:noProof/>
                <w:webHidden/>
              </w:rPr>
              <w:t>2</w:t>
            </w:r>
            <w:r>
              <w:rPr>
                <w:noProof/>
                <w:webHidden/>
              </w:rPr>
              <w:fldChar w:fldCharType="end"/>
            </w:r>
          </w:hyperlink>
        </w:p>
        <w:p w14:paraId="3CAF1B96" w14:textId="7D51D0F2" w:rsidR="00B84EA7" w:rsidRDefault="00B84EA7">
          <w:pPr>
            <w:pStyle w:val="TOC1"/>
            <w:tabs>
              <w:tab w:val="right" w:leader="dot" w:pos="10358"/>
            </w:tabs>
            <w:rPr>
              <w:rFonts w:asciiTheme="minorHAnsi" w:hAnsiTheme="minorHAnsi"/>
              <w:noProof/>
              <w:kern w:val="2"/>
              <w:sz w:val="24"/>
              <w:szCs w:val="24"/>
              <w14:ligatures w14:val="standardContextual"/>
            </w:rPr>
          </w:pPr>
          <w:hyperlink w:anchor="_Toc232425832" w:history="1">
            <w:r w:rsidRPr="000E2BA8">
              <w:rPr>
                <w:rStyle w:val="Hyperlink"/>
                <w:noProof/>
              </w:rPr>
              <w:t>Table of Contents</w:t>
            </w:r>
            <w:r>
              <w:rPr>
                <w:noProof/>
                <w:webHidden/>
              </w:rPr>
              <w:tab/>
            </w:r>
            <w:r>
              <w:rPr>
                <w:noProof/>
                <w:webHidden/>
              </w:rPr>
              <w:fldChar w:fldCharType="begin"/>
            </w:r>
            <w:r>
              <w:rPr>
                <w:noProof/>
                <w:webHidden/>
              </w:rPr>
              <w:instrText xml:space="preserve"> PAGEREF _Toc232425832 \h </w:instrText>
            </w:r>
            <w:r>
              <w:rPr>
                <w:noProof/>
                <w:webHidden/>
              </w:rPr>
            </w:r>
            <w:r>
              <w:rPr>
                <w:noProof/>
                <w:webHidden/>
              </w:rPr>
              <w:fldChar w:fldCharType="separate"/>
            </w:r>
            <w:r>
              <w:rPr>
                <w:noProof/>
                <w:webHidden/>
              </w:rPr>
              <w:t>3</w:t>
            </w:r>
            <w:r>
              <w:rPr>
                <w:noProof/>
                <w:webHidden/>
              </w:rPr>
              <w:fldChar w:fldCharType="end"/>
            </w:r>
          </w:hyperlink>
        </w:p>
        <w:p w14:paraId="24C22DD3" w14:textId="48934C5E" w:rsidR="00B84EA7" w:rsidRDefault="00B84EA7">
          <w:pPr>
            <w:pStyle w:val="TOC1"/>
            <w:tabs>
              <w:tab w:val="right" w:leader="dot" w:pos="10358"/>
            </w:tabs>
            <w:rPr>
              <w:rFonts w:asciiTheme="minorHAnsi" w:hAnsiTheme="minorHAnsi"/>
              <w:noProof/>
              <w:kern w:val="2"/>
              <w:sz w:val="24"/>
              <w:szCs w:val="24"/>
              <w14:ligatures w14:val="standardContextual"/>
            </w:rPr>
          </w:pPr>
          <w:hyperlink w:anchor="_Toc232425833" w:history="1">
            <w:r w:rsidRPr="000E2BA8">
              <w:rPr>
                <w:rStyle w:val="Hyperlink"/>
                <w:noProof/>
              </w:rPr>
              <w:t>1. Executive Summary</w:t>
            </w:r>
            <w:r>
              <w:rPr>
                <w:noProof/>
                <w:webHidden/>
              </w:rPr>
              <w:tab/>
            </w:r>
            <w:r>
              <w:rPr>
                <w:noProof/>
                <w:webHidden/>
              </w:rPr>
              <w:fldChar w:fldCharType="begin"/>
            </w:r>
            <w:r>
              <w:rPr>
                <w:noProof/>
                <w:webHidden/>
              </w:rPr>
              <w:instrText xml:space="preserve"> PAGEREF _Toc232425833 \h </w:instrText>
            </w:r>
            <w:r>
              <w:rPr>
                <w:noProof/>
                <w:webHidden/>
              </w:rPr>
            </w:r>
            <w:r>
              <w:rPr>
                <w:noProof/>
                <w:webHidden/>
              </w:rPr>
              <w:fldChar w:fldCharType="separate"/>
            </w:r>
            <w:r>
              <w:rPr>
                <w:noProof/>
                <w:webHidden/>
              </w:rPr>
              <w:t>4</w:t>
            </w:r>
            <w:r>
              <w:rPr>
                <w:noProof/>
                <w:webHidden/>
              </w:rPr>
              <w:fldChar w:fldCharType="end"/>
            </w:r>
          </w:hyperlink>
        </w:p>
        <w:p w14:paraId="4864B372" w14:textId="63EA470D" w:rsidR="00B84EA7" w:rsidRDefault="00B84EA7">
          <w:pPr>
            <w:pStyle w:val="TOC1"/>
            <w:tabs>
              <w:tab w:val="right" w:leader="dot" w:pos="10358"/>
            </w:tabs>
            <w:rPr>
              <w:rFonts w:asciiTheme="minorHAnsi" w:hAnsiTheme="minorHAnsi"/>
              <w:noProof/>
              <w:kern w:val="2"/>
              <w:sz w:val="24"/>
              <w:szCs w:val="24"/>
              <w14:ligatures w14:val="standardContextual"/>
            </w:rPr>
          </w:pPr>
          <w:hyperlink w:anchor="_Toc232425834" w:history="1">
            <w:r w:rsidRPr="000E2BA8">
              <w:rPr>
                <w:rStyle w:val="Hyperlink"/>
                <w:noProof/>
              </w:rPr>
              <w:t>2. Background / Synopsis of Activity Under Review</w:t>
            </w:r>
            <w:r>
              <w:rPr>
                <w:noProof/>
                <w:webHidden/>
              </w:rPr>
              <w:tab/>
            </w:r>
            <w:r>
              <w:rPr>
                <w:noProof/>
                <w:webHidden/>
              </w:rPr>
              <w:fldChar w:fldCharType="begin"/>
            </w:r>
            <w:r>
              <w:rPr>
                <w:noProof/>
                <w:webHidden/>
              </w:rPr>
              <w:instrText xml:space="preserve"> PAGEREF _Toc232425834 \h </w:instrText>
            </w:r>
            <w:r>
              <w:rPr>
                <w:noProof/>
                <w:webHidden/>
              </w:rPr>
            </w:r>
            <w:r>
              <w:rPr>
                <w:noProof/>
                <w:webHidden/>
              </w:rPr>
              <w:fldChar w:fldCharType="separate"/>
            </w:r>
            <w:r>
              <w:rPr>
                <w:noProof/>
                <w:webHidden/>
              </w:rPr>
              <w:t>4</w:t>
            </w:r>
            <w:r>
              <w:rPr>
                <w:noProof/>
                <w:webHidden/>
              </w:rPr>
              <w:fldChar w:fldCharType="end"/>
            </w:r>
          </w:hyperlink>
        </w:p>
        <w:p w14:paraId="5A44F44E" w14:textId="0890EE2A" w:rsidR="00B84EA7" w:rsidRDefault="00B84EA7">
          <w:pPr>
            <w:pStyle w:val="TOC1"/>
            <w:tabs>
              <w:tab w:val="right" w:leader="dot" w:pos="10358"/>
            </w:tabs>
            <w:rPr>
              <w:rFonts w:asciiTheme="minorHAnsi" w:hAnsiTheme="minorHAnsi"/>
              <w:noProof/>
              <w:kern w:val="2"/>
              <w:sz w:val="24"/>
              <w:szCs w:val="24"/>
              <w14:ligatures w14:val="standardContextual"/>
            </w:rPr>
          </w:pPr>
          <w:hyperlink w:anchor="_Toc232425835" w:history="1">
            <w:r w:rsidRPr="000E2BA8">
              <w:rPr>
                <w:rStyle w:val="Hyperlink"/>
                <w:noProof/>
              </w:rPr>
              <w:t>3. Recognition of Positive Aspects / Cooperation</w:t>
            </w:r>
            <w:r>
              <w:rPr>
                <w:noProof/>
                <w:webHidden/>
              </w:rPr>
              <w:tab/>
            </w:r>
            <w:r>
              <w:rPr>
                <w:noProof/>
                <w:webHidden/>
              </w:rPr>
              <w:fldChar w:fldCharType="begin"/>
            </w:r>
            <w:r>
              <w:rPr>
                <w:noProof/>
                <w:webHidden/>
              </w:rPr>
              <w:instrText xml:space="preserve"> PAGEREF _Toc232425835 \h </w:instrText>
            </w:r>
            <w:r>
              <w:rPr>
                <w:noProof/>
                <w:webHidden/>
              </w:rPr>
            </w:r>
            <w:r>
              <w:rPr>
                <w:noProof/>
                <w:webHidden/>
              </w:rPr>
              <w:fldChar w:fldCharType="separate"/>
            </w:r>
            <w:r>
              <w:rPr>
                <w:noProof/>
                <w:webHidden/>
              </w:rPr>
              <w:t>4</w:t>
            </w:r>
            <w:r>
              <w:rPr>
                <w:noProof/>
                <w:webHidden/>
              </w:rPr>
              <w:fldChar w:fldCharType="end"/>
            </w:r>
          </w:hyperlink>
        </w:p>
        <w:p w14:paraId="225D30A6" w14:textId="0CF3D11A" w:rsidR="00B84EA7" w:rsidRDefault="00B84EA7">
          <w:pPr>
            <w:pStyle w:val="TOC1"/>
            <w:tabs>
              <w:tab w:val="right" w:leader="dot" w:pos="10358"/>
            </w:tabs>
            <w:rPr>
              <w:rFonts w:asciiTheme="minorHAnsi" w:hAnsiTheme="minorHAnsi"/>
              <w:noProof/>
              <w:kern w:val="2"/>
              <w:sz w:val="24"/>
              <w:szCs w:val="24"/>
              <w14:ligatures w14:val="standardContextual"/>
            </w:rPr>
          </w:pPr>
          <w:hyperlink w:anchor="_Toc232425836" w:history="1">
            <w:r w:rsidRPr="000E2BA8">
              <w:rPr>
                <w:rStyle w:val="Hyperlink"/>
                <w:noProof/>
              </w:rPr>
              <w:t>4. Engagement Objectives</w:t>
            </w:r>
            <w:r>
              <w:rPr>
                <w:noProof/>
                <w:webHidden/>
              </w:rPr>
              <w:tab/>
            </w:r>
            <w:r>
              <w:rPr>
                <w:noProof/>
                <w:webHidden/>
              </w:rPr>
              <w:fldChar w:fldCharType="begin"/>
            </w:r>
            <w:r>
              <w:rPr>
                <w:noProof/>
                <w:webHidden/>
              </w:rPr>
              <w:instrText xml:space="preserve"> PAGEREF _Toc232425836 \h </w:instrText>
            </w:r>
            <w:r>
              <w:rPr>
                <w:noProof/>
                <w:webHidden/>
              </w:rPr>
            </w:r>
            <w:r>
              <w:rPr>
                <w:noProof/>
                <w:webHidden/>
              </w:rPr>
              <w:fldChar w:fldCharType="separate"/>
            </w:r>
            <w:r>
              <w:rPr>
                <w:noProof/>
                <w:webHidden/>
              </w:rPr>
              <w:t>5</w:t>
            </w:r>
            <w:r>
              <w:rPr>
                <w:noProof/>
                <w:webHidden/>
              </w:rPr>
              <w:fldChar w:fldCharType="end"/>
            </w:r>
          </w:hyperlink>
        </w:p>
        <w:p w14:paraId="6C2021C0" w14:textId="05B6BB8D" w:rsidR="00B84EA7" w:rsidRDefault="00B84EA7">
          <w:pPr>
            <w:pStyle w:val="TOC1"/>
            <w:tabs>
              <w:tab w:val="right" w:leader="dot" w:pos="10358"/>
            </w:tabs>
            <w:rPr>
              <w:rFonts w:asciiTheme="minorHAnsi" w:hAnsiTheme="minorHAnsi"/>
              <w:noProof/>
              <w:kern w:val="2"/>
              <w:sz w:val="24"/>
              <w:szCs w:val="24"/>
              <w14:ligatures w14:val="standardContextual"/>
            </w:rPr>
          </w:pPr>
          <w:hyperlink w:anchor="_Toc232425837" w:history="1">
            <w:r w:rsidRPr="000E2BA8">
              <w:rPr>
                <w:rStyle w:val="Hyperlink"/>
                <w:noProof/>
              </w:rPr>
              <w:t>5. Scope</w:t>
            </w:r>
            <w:r>
              <w:rPr>
                <w:noProof/>
                <w:webHidden/>
              </w:rPr>
              <w:tab/>
            </w:r>
            <w:r>
              <w:rPr>
                <w:noProof/>
                <w:webHidden/>
              </w:rPr>
              <w:fldChar w:fldCharType="begin"/>
            </w:r>
            <w:r>
              <w:rPr>
                <w:noProof/>
                <w:webHidden/>
              </w:rPr>
              <w:instrText xml:space="preserve"> PAGEREF _Toc232425837 \h </w:instrText>
            </w:r>
            <w:r>
              <w:rPr>
                <w:noProof/>
                <w:webHidden/>
              </w:rPr>
            </w:r>
            <w:r>
              <w:rPr>
                <w:noProof/>
                <w:webHidden/>
              </w:rPr>
              <w:fldChar w:fldCharType="separate"/>
            </w:r>
            <w:r>
              <w:rPr>
                <w:noProof/>
                <w:webHidden/>
              </w:rPr>
              <w:t>5</w:t>
            </w:r>
            <w:r>
              <w:rPr>
                <w:noProof/>
                <w:webHidden/>
              </w:rPr>
              <w:fldChar w:fldCharType="end"/>
            </w:r>
          </w:hyperlink>
        </w:p>
        <w:p w14:paraId="27BBAD99" w14:textId="67968E7E" w:rsidR="00B84EA7" w:rsidRDefault="00B84EA7">
          <w:pPr>
            <w:pStyle w:val="TOC1"/>
            <w:tabs>
              <w:tab w:val="right" w:leader="dot" w:pos="10358"/>
            </w:tabs>
            <w:rPr>
              <w:rFonts w:asciiTheme="minorHAnsi" w:hAnsiTheme="minorHAnsi"/>
              <w:noProof/>
              <w:kern w:val="2"/>
              <w:sz w:val="24"/>
              <w:szCs w:val="24"/>
              <w14:ligatures w14:val="standardContextual"/>
            </w:rPr>
          </w:pPr>
          <w:hyperlink w:anchor="_Toc232425838" w:history="1">
            <w:r w:rsidRPr="000E2BA8">
              <w:rPr>
                <w:rStyle w:val="Hyperlink"/>
                <w:noProof/>
              </w:rPr>
              <w:t>6. Scope Limitations</w:t>
            </w:r>
            <w:r>
              <w:rPr>
                <w:noProof/>
                <w:webHidden/>
              </w:rPr>
              <w:tab/>
            </w:r>
            <w:r>
              <w:rPr>
                <w:noProof/>
                <w:webHidden/>
              </w:rPr>
              <w:fldChar w:fldCharType="begin"/>
            </w:r>
            <w:r>
              <w:rPr>
                <w:noProof/>
                <w:webHidden/>
              </w:rPr>
              <w:instrText xml:space="preserve"> PAGEREF _Toc232425838 \h </w:instrText>
            </w:r>
            <w:r>
              <w:rPr>
                <w:noProof/>
                <w:webHidden/>
              </w:rPr>
            </w:r>
            <w:r>
              <w:rPr>
                <w:noProof/>
                <w:webHidden/>
              </w:rPr>
              <w:fldChar w:fldCharType="separate"/>
            </w:r>
            <w:r>
              <w:rPr>
                <w:noProof/>
                <w:webHidden/>
              </w:rPr>
              <w:t>5</w:t>
            </w:r>
            <w:r>
              <w:rPr>
                <w:noProof/>
                <w:webHidden/>
              </w:rPr>
              <w:fldChar w:fldCharType="end"/>
            </w:r>
          </w:hyperlink>
        </w:p>
        <w:p w14:paraId="65FFA151" w14:textId="1D3BBA63" w:rsidR="00B84EA7" w:rsidRDefault="00B84EA7">
          <w:pPr>
            <w:pStyle w:val="TOC1"/>
            <w:tabs>
              <w:tab w:val="right" w:leader="dot" w:pos="10358"/>
            </w:tabs>
            <w:rPr>
              <w:rFonts w:asciiTheme="minorHAnsi" w:hAnsiTheme="minorHAnsi"/>
              <w:noProof/>
              <w:kern w:val="2"/>
              <w:sz w:val="24"/>
              <w:szCs w:val="24"/>
              <w14:ligatures w14:val="standardContextual"/>
            </w:rPr>
          </w:pPr>
          <w:hyperlink w:anchor="_Toc232425839" w:history="1">
            <w:r w:rsidRPr="000E2BA8">
              <w:rPr>
                <w:rStyle w:val="Hyperlink"/>
                <w:noProof/>
              </w:rPr>
              <w:t>7. Audit Methodology</w:t>
            </w:r>
            <w:r>
              <w:rPr>
                <w:noProof/>
                <w:webHidden/>
              </w:rPr>
              <w:tab/>
            </w:r>
            <w:r>
              <w:rPr>
                <w:noProof/>
                <w:webHidden/>
              </w:rPr>
              <w:fldChar w:fldCharType="begin"/>
            </w:r>
            <w:r>
              <w:rPr>
                <w:noProof/>
                <w:webHidden/>
              </w:rPr>
              <w:instrText xml:space="preserve"> PAGEREF _Toc232425839 \h </w:instrText>
            </w:r>
            <w:r>
              <w:rPr>
                <w:noProof/>
                <w:webHidden/>
              </w:rPr>
            </w:r>
            <w:r>
              <w:rPr>
                <w:noProof/>
                <w:webHidden/>
              </w:rPr>
              <w:fldChar w:fldCharType="separate"/>
            </w:r>
            <w:r>
              <w:rPr>
                <w:noProof/>
                <w:webHidden/>
              </w:rPr>
              <w:t>5</w:t>
            </w:r>
            <w:r>
              <w:rPr>
                <w:noProof/>
                <w:webHidden/>
              </w:rPr>
              <w:fldChar w:fldCharType="end"/>
            </w:r>
          </w:hyperlink>
        </w:p>
        <w:p w14:paraId="1ADC9F5B" w14:textId="5CAE6F98" w:rsidR="00B84EA7" w:rsidRDefault="00B84EA7">
          <w:pPr>
            <w:pStyle w:val="TOC1"/>
            <w:tabs>
              <w:tab w:val="right" w:leader="dot" w:pos="10358"/>
            </w:tabs>
            <w:rPr>
              <w:rFonts w:asciiTheme="minorHAnsi" w:hAnsiTheme="minorHAnsi"/>
              <w:noProof/>
              <w:kern w:val="2"/>
              <w:sz w:val="24"/>
              <w:szCs w:val="24"/>
              <w14:ligatures w14:val="standardContextual"/>
            </w:rPr>
          </w:pPr>
          <w:hyperlink w:anchor="_Toc232425840" w:history="1">
            <w:r w:rsidRPr="000E2BA8">
              <w:rPr>
                <w:rStyle w:val="Hyperlink"/>
                <w:noProof/>
              </w:rPr>
              <w:t>8. Engagement Risk Assessment Summary</w:t>
            </w:r>
            <w:r>
              <w:rPr>
                <w:noProof/>
                <w:webHidden/>
              </w:rPr>
              <w:tab/>
            </w:r>
            <w:r>
              <w:rPr>
                <w:noProof/>
                <w:webHidden/>
              </w:rPr>
              <w:fldChar w:fldCharType="begin"/>
            </w:r>
            <w:r>
              <w:rPr>
                <w:noProof/>
                <w:webHidden/>
              </w:rPr>
              <w:instrText xml:space="preserve"> PAGEREF _Toc232425840 \h </w:instrText>
            </w:r>
            <w:r>
              <w:rPr>
                <w:noProof/>
                <w:webHidden/>
              </w:rPr>
            </w:r>
            <w:r>
              <w:rPr>
                <w:noProof/>
                <w:webHidden/>
              </w:rPr>
              <w:fldChar w:fldCharType="separate"/>
            </w:r>
            <w:r>
              <w:rPr>
                <w:noProof/>
                <w:webHidden/>
              </w:rPr>
              <w:t>6</w:t>
            </w:r>
            <w:r>
              <w:rPr>
                <w:noProof/>
                <w:webHidden/>
              </w:rPr>
              <w:fldChar w:fldCharType="end"/>
            </w:r>
          </w:hyperlink>
        </w:p>
        <w:p w14:paraId="1CDA345C" w14:textId="1E1F5D03" w:rsidR="00B84EA7" w:rsidRDefault="00B84EA7">
          <w:pPr>
            <w:pStyle w:val="TOC1"/>
            <w:tabs>
              <w:tab w:val="right" w:leader="dot" w:pos="10358"/>
            </w:tabs>
            <w:rPr>
              <w:rFonts w:asciiTheme="minorHAnsi" w:hAnsiTheme="minorHAnsi"/>
              <w:noProof/>
              <w:kern w:val="2"/>
              <w:sz w:val="24"/>
              <w:szCs w:val="24"/>
              <w14:ligatures w14:val="standardContextual"/>
            </w:rPr>
          </w:pPr>
          <w:hyperlink w:anchor="_Toc232425841" w:history="1">
            <w:r w:rsidRPr="000E2BA8">
              <w:rPr>
                <w:rStyle w:val="Hyperlink"/>
                <w:noProof/>
              </w:rPr>
              <w:t>9. Rating Criteria</w:t>
            </w:r>
            <w:r>
              <w:rPr>
                <w:noProof/>
                <w:webHidden/>
              </w:rPr>
              <w:tab/>
            </w:r>
            <w:r>
              <w:rPr>
                <w:noProof/>
                <w:webHidden/>
              </w:rPr>
              <w:fldChar w:fldCharType="begin"/>
            </w:r>
            <w:r>
              <w:rPr>
                <w:noProof/>
                <w:webHidden/>
              </w:rPr>
              <w:instrText xml:space="preserve"> PAGEREF _Toc232425841 \h </w:instrText>
            </w:r>
            <w:r>
              <w:rPr>
                <w:noProof/>
                <w:webHidden/>
              </w:rPr>
            </w:r>
            <w:r>
              <w:rPr>
                <w:noProof/>
                <w:webHidden/>
              </w:rPr>
              <w:fldChar w:fldCharType="separate"/>
            </w:r>
            <w:r>
              <w:rPr>
                <w:noProof/>
                <w:webHidden/>
              </w:rPr>
              <w:t>6</w:t>
            </w:r>
            <w:r>
              <w:rPr>
                <w:noProof/>
                <w:webHidden/>
              </w:rPr>
              <w:fldChar w:fldCharType="end"/>
            </w:r>
          </w:hyperlink>
        </w:p>
        <w:p w14:paraId="7A178024" w14:textId="16F29B87" w:rsidR="00B84EA7" w:rsidRDefault="00B84EA7">
          <w:pPr>
            <w:pStyle w:val="TOC1"/>
            <w:tabs>
              <w:tab w:val="right" w:leader="dot" w:pos="10358"/>
            </w:tabs>
            <w:rPr>
              <w:rFonts w:asciiTheme="minorHAnsi" w:hAnsiTheme="minorHAnsi"/>
              <w:noProof/>
              <w:kern w:val="2"/>
              <w:sz w:val="24"/>
              <w:szCs w:val="24"/>
              <w14:ligatures w14:val="standardContextual"/>
            </w:rPr>
          </w:pPr>
          <w:hyperlink w:anchor="_Toc232425842" w:history="1">
            <w:r w:rsidRPr="000E2BA8">
              <w:rPr>
                <w:rStyle w:val="Hyperlink"/>
                <w:noProof/>
              </w:rPr>
              <w:t>10. Overall Conclusion on GRC Effectiveness</w:t>
            </w:r>
            <w:r>
              <w:rPr>
                <w:noProof/>
                <w:webHidden/>
              </w:rPr>
              <w:tab/>
            </w:r>
            <w:r>
              <w:rPr>
                <w:noProof/>
                <w:webHidden/>
              </w:rPr>
              <w:fldChar w:fldCharType="begin"/>
            </w:r>
            <w:r>
              <w:rPr>
                <w:noProof/>
                <w:webHidden/>
              </w:rPr>
              <w:instrText xml:space="preserve"> PAGEREF _Toc232425842 \h </w:instrText>
            </w:r>
            <w:r>
              <w:rPr>
                <w:noProof/>
                <w:webHidden/>
              </w:rPr>
            </w:r>
            <w:r>
              <w:rPr>
                <w:noProof/>
                <w:webHidden/>
              </w:rPr>
              <w:fldChar w:fldCharType="separate"/>
            </w:r>
            <w:r>
              <w:rPr>
                <w:noProof/>
                <w:webHidden/>
              </w:rPr>
              <w:t>6</w:t>
            </w:r>
            <w:r>
              <w:rPr>
                <w:noProof/>
                <w:webHidden/>
              </w:rPr>
              <w:fldChar w:fldCharType="end"/>
            </w:r>
          </w:hyperlink>
        </w:p>
        <w:p w14:paraId="729BD34B" w14:textId="20ABF99A" w:rsidR="00B84EA7" w:rsidRDefault="00B84EA7">
          <w:pPr>
            <w:pStyle w:val="TOC1"/>
            <w:tabs>
              <w:tab w:val="right" w:leader="dot" w:pos="10358"/>
            </w:tabs>
            <w:rPr>
              <w:rFonts w:asciiTheme="minorHAnsi" w:hAnsiTheme="minorHAnsi"/>
              <w:noProof/>
              <w:kern w:val="2"/>
              <w:sz w:val="24"/>
              <w:szCs w:val="24"/>
              <w14:ligatures w14:val="standardContextual"/>
            </w:rPr>
          </w:pPr>
          <w:hyperlink w:anchor="_Toc232425843" w:history="1">
            <w:r w:rsidRPr="000E2BA8">
              <w:rPr>
                <w:rStyle w:val="Hyperlink"/>
                <w:noProof/>
              </w:rPr>
              <w:t>11. Detailed Findings and Management Action Plan</w:t>
            </w:r>
            <w:r>
              <w:rPr>
                <w:noProof/>
                <w:webHidden/>
              </w:rPr>
              <w:tab/>
            </w:r>
            <w:r>
              <w:rPr>
                <w:noProof/>
                <w:webHidden/>
              </w:rPr>
              <w:fldChar w:fldCharType="begin"/>
            </w:r>
            <w:r>
              <w:rPr>
                <w:noProof/>
                <w:webHidden/>
              </w:rPr>
              <w:instrText xml:space="preserve"> PAGEREF _Toc232425843 \h </w:instrText>
            </w:r>
            <w:r>
              <w:rPr>
                <w:noProof/>
                <w:webHidden/>
              </w:rPr>
            </w:r>
            <w:r>
              <w:rPr>
                <w:noProof/>
                <w:webHidden/>
              </w:rPr>
              <w:fldChar w:fldCharType="separate"/>
            </w:r>
            <w:r>
              <w:rPr>
                <w:noProof/>
                <w:webHidden/>
              </w:rPr>
              <w:t>7</w:t>
            </w:r>
            <w:r>
              <w:rPr>
                <w:noProof/>
                <w:webHidden/>
              </w:rPr>
              <w:fldChar w:fldCharType="end"/>
            </w:r>
          </w:hyperlink>
        </w:p>
        <w:p w14:paraId="5F05EBF1" w14:textId="2CB27F33" w:rsidR="00B84EA7" w:rsidRDefault="00B84EA7">
          <w:pPr>
            <w:pStyle w:val="TOC2"/>
            <w:tabs>
              <w:tab w:val="right" w:leader="dot" w:pos="10358"/>
            </w:tabs>
            <w:rPr>
              <w:rFonts w:asciiTheme="minorHAnsi" w:hAnsiTheme="minorHAnsi"/>
              <w:noProof/>
              <w:kern w:val="2"/>
              <w:sz w:val="24"/>
              <w:szCs w:val="24"/>
              <w14:ligatures w14:val="standardContextual"/>
            </w:rPr>
          </w:pPr>
          <w:hyperlink w:anchor="_Toc232425844" w:history="1">
            <w:r w:rsidRPr="000E2BA8">
              <w:rPr>
                <w:rStyle w:val="Hyperlink"/>
                <w:rFonts w:cstheme="majorHAnsi"/>
                <w:noProof/>
              </w:rPr>
              <w:t>Finding 1: Incomplete Procurement Documentation and Procurement File Checklist Not Consistently Used</w:t>
            </w:r>
            <w:r>
              <w:rPr>
                <w:noProof/>
                <w:webHidden/>
              </w:rPr>
              <w:tab/>
            </w:r>
            <w:r>
              <w:rPr>
                <w:noProof/>
                <w:webHidden/>
              </w:rPr>
              <w:fldChar w:fldCharType="begin"/>
            </w:r>
            <w:r>
              <w:rPr>
                <w:noProof/>
                <w:webHidden/>
              </w:rPr>
              <w:instrText xml:space="preserve"> PAGEREF _Toc232425844 \h </w:instrText>
            </w:r>
            <w:r>
              <w:rPr>
                <w:noProof/>
                <w:webHidden/>
              </w:rPr>
            </w:r>
            <w:r>
              <w:rPr>
                <w:noProof/>
                <w:webHidden/>
              </w:rPr>
              <w:fldChar w:fldCharType="separate"/>
            </w:r>
            <w:r>
              <w:rPr>
                <w:noProof/>
                <w:webHidden/>
              </w:rPr>
              <w:t>7</w:t>
            </w:r>
            <w:r>
              <w:rPr>
                <w:noProof/>
                <w:webHidden/>
              </w:rPr>
              <w:fldChar w:fldCharType="end"/>
            </w:r>
          </w:hyperlink>
        </w:p>
        <w:p w14:paraId="01395498" w14:textId="1ADF0AB5" w:rsidR="00B84EA7" w:rsidRDefault="00B84EA7">
          <w:pPr>
            <w:pStyle w:val="TOC2"/>
            <w:tabs>
              <w:tab w:val="right" w:leader="dot" w:pos="10358"/>
            </w:tabs>
            <w:rPr>
              <w:rFonts w:asciiTheme="minorHAnsi" w:hAnsiTheme="minorHAnsi"/>
              <w:noProof/>
              <w:kern w:val="2"/>
              <w:sz w:val="24"/>
              <w:szCs w:val="24"/>
              <w14:ligatures w14:val="standardContextual"/>
            </w:rPr>
          </w:pPr>
          <w:hyperlink w:anchor="_Toc232425845" w:history="1">
            <w:r w:rsidRPr="000E2BA8">
              <w:rPr>
                <w:rStyle w:val="Hyperlink"/>
                <w:rFonts w:cstheme="majorHAnsi"/>
                <w:noProof/>
              </w:rPr>
              <w:t>Finding 2: Vendor Selection Evidence Not Always Sufficient to Demonstrate Competition and Value for Money</w:t>
            </w:r>
            <w:r>
              <w:rPr>
                <w:noProof/>
                <w:webHidden/>
              </w:rPr>
              <w:tab/>
            </w:r>
            <w:r>
              <w:rPr>
                <w:noProof/>
                <w:webHidden/>
              </w:rPr>
              <w:fldChar w:fldCharType="begin"/>
            </w:r>
            <w:r>
              <w:rPr>
                <w:noProof/>
                <w:webHidden/>
              </w:rPr>
              <w:instrText xml:space="preserve"> PAGEREF _Toc232425845 \h </w:instrText>
            </w:r>
            <w:r>
              <w:rPr>
                <w:noProof/>
                <w:webHidden/>
              </w:rPr>
            </w:r>
            <w:r>
              <w:rPr>
                <w:noProof/>
                <w:webHidden/>
              </w:rPr>
              <w:fldChar w:fldCharType="separate"/>
            </w:r>
            <w:r>
              <w:rPr>
                <w:noProof/>
                <w:webHidden/>
              </w:rPr>
              <w:t>7</w:t>
            </w:r>
            <w:r>
              <w:rPr>
                <w:noProof/>
                <w:webHidden/>
              </w:rPr>
              <w:fldChar w:fldCharType="end"/>
            </w:r>
          </w:hyperlink>
        </w:p>
        <w:p w14:paraId="0F6F0F1B" w14:textId="1D00F75B" w:rsidR="00B84EA7" w:rsidRDefault="00B84EA7">
          <w:pPr>
            <w:pStyle w:val="TOC2"/>
            <w:tabs>
              <w:tab w:val="right" w:leader="dot" w:pos="10358"/>
            </w:tabs>
            <w:rPr>
              <w:rFonts w:asciiTheme="minorHAnsi" w:hAnsiTheme="minorHAnsi"/>
              <w:noProof/>
              <w:kern w:val="2"/>
              <w:sz w:val="24"/>
              <w:szCs w:val="24"/>
              <w14:ligatures w14:val="standardContextual"/>
            </w:rPr>
          </w:pPr>
          <w:hyperlink w:anchor="_Toc232425846" w:history="1">
            <w:r w:rsidRPr="000E2BA8">
              <w:rPr>
                <w:rStyle w:val="Hyperlink"/>
                <w:rFonts w:cstheme="majorHAnsi"/>
                <w:noProof/>
              </w:rPr>
              <w:t>Finding 3: Conflict-of-Interest Declarations Not Embedded in Procurement Process</w:t>
            </w:r>
            <w:r>
              <w:rPr>
                <w:noProof/>
                <w:webHidden/>
              </w:rPr>
              <w:tab/>
            </w:r>
            <w:r>
              <w:rPr>
                <w:noProof/>
                <w:webHidden/>
              </w:rPr>
              <w:fldChar w:fldCharType="begin"/>
            </w:r>
            <w:r>
              <w:rPr>
                <w:noProof/>
                <w:webHidden/>
              </w:rPr>
              <w:instrText xml:space="preserve"> PAGEREF _Toc232425846 \h </w:instrText>
            </w:r>
            <w:r>
              <w:rPr>
                <w:noProof/>
                <w:webHidden/>
              </w:rPr>
            </w:r>
            <w:r>
              <w:rPr>
                <w:noProof/>
                <w:webHidden/>
              </w:rPr>
              <w:fldChar w:fldCharType="separate"/>
            </w:r>
            <w:r>
              <w:rPr>
                <w:noProof/>
                <w:webHidden/>
              </w:rPr>
              <w:t>8</w:t>
            </w:r>
            <w:r>
              <w:rPr>
                <w:noProof/>
                <w:webHidden/>
              </w:rPr>
              <w:fldChar w:fldCharType="end"/>
            </w:r>
          </w:hyperlink>
        </w:p>
        <w:p w14:paraId="32A34804" w14:textId="23F4EB07" w:rsidR="00B84EA7" w:rsidRDefault="00B84EA7">
          <w:pPr>
            <w:pStyle w:val="TOC1"/>
            <w:tabs>
              <w:tab w:val="right" w:leader="dot" w:pos="10358"/>
            </w:tabs>
            <w:rPr>
              <w:rFonts w:asciiTheme="minorHAnsi" w:hAnsiTheme="minorHAnsi"/>
              <w:noProof/>
              <w:kern w:val="2"/>
              <w:sz w:val="24"/>
              <w:szCs w:val="24"/>
              <w14:ligatures w14:val="standardContextual"/>
            </w:rPr>
          </w:pPr>
          <w:hyperlink w:anchor="_Toc232425847" w:history="1">
            <w:r w:rsidRPr="000E2BA8">
              <w:rPr>
                <w:rStyle w:val="Hyperlink"/>
                <w:noProof/>
              </w:rPr>
              <w:t>12. Consolidated Management Action Plan</w:t>
            </w:r>
            <w:r>
              <w:rPr>
                <w:noProof/>
                <w:webHidden/>
              </w:rPr>
              <w:tab/>
            </w:r>
            <w:r>
              <w:rPr>
                <w:noProof/>
                <w:webHidden/>
              </w:rPr>
              <w:fldChar w:fldCharType="begin"/>
            </w:r>
            <w:r>
              <w:rPr>
                <w:noProof/>
                <w:webHidden/>
              </w:rPr>
              <w:instrText xml:space="preserve"> PAGEREF _Toc232425847 \h </w:instrText>
            </w:r>
            <w:r>
              <w:rPr>
                <w:noProof/>
                <w:webHidden/>
              </w:rPr>
            </w:r>
            <w:r>
              <w:rPr>
                <w:noProof/>
                <w:webHidden/>
              </w:rPr>
              <w:fldChar w:fldCharType="separate"/>
            </w:r>
            <w:r>
              <w:rPr>
                <w:noProof/>
                <w:webHidden/>
              </w:rPr>
              <w:t>9</w:t>
            </w:r>
            <w:r>
              <w:rPr>
                <w:noProof/>
                <w:webHidden/>
              </w:rPr>
              <w:fldChar w:fldCharType="end"/>
            </w:r>
          </w:hyperlink>
        </w:p>
        <w:p w14:paraId="3D0E9230" w14:textId="5C940643" w:rsidR="00B84EA7" w:rsidRDefault="00B84EA7">
          <w:pPr>
            <w:pStyle w:val="TOC1"/>
            <w:tabs>
              <w:tab w:val="right" w:leader="dot" w:pos="10358"/>
            </w:tabs>
            <w:rPr>
              <w:rFonts w:asciiTheme="minorHAnsi" w:hAnsiTheme="minorHAnsi"/>
              <w:noProof/>
              <w:kern w:val="2"/>
              <w:sz w:val="24"/>
              <w:szCs w:val="24"/>
              <w14:ligatures w14:val="standardContextual"/>
            </w:rPr>
          </w:pPr>
          <w:hyperlink w:anchor="_Toc232425848" w:history="1">
            <w:r w:rsidRPr="000E2BA8">
              <w:rPr>
                <w:rStyle w:val="Hyperlink"/>
                <w:noProof/>
              </w:rPr>
              <w:t>13. Management Pre-Actions Acknowledged</w:t>
            </w:r>
            <w:r>
              <w:rPr>
                <w:noProof/>
                <w:webHidden/>
              </w:rPr>
              <w:tab/>
            </w:r>
            <w:r>
              <w:rPr>
                <w:noProof/>
                <w:webHidden/>
              </w:rPr>
              <w:fldChar w:fldCharType="begin"/>
            </w:r>
            <w:r>
              <w:rPr>
                <w:noProof/>
                <w:webHidden/>
              </w:rPr>
              <w:instrText xml:space="preserve"> PAGEREF _Toc232425848 \h </w:instrText>
            </w:r>
            <w:r>
              <w:rPr>
                <w:noProof/>
                <w:webHidden/>
              </w:rPr>
            </w:r>
            <w:r>
              <w:rPr>
                <w:noProof/>
                <w:webHidden/>
              </w:rPr>
              <w:fldChar w:fldCharType="separate"/>
            </w:r>
            <w:r>
              <w:rPr>
                <w:noProof/>
                <w:webHidden/>
              </w:rPr>
              <w:t>9</w:t>
            </w:r>
            <w:r>
              <w:rPr>
                <w:noProof/>
                <w:webHidden/>
              </w:rPr>
              <w:fldChar w:fldCharType="end"/>
            </w:r>
          </w:hyperlink>
        </w:p>
        <w:p w14:paraId="730B1DA1" w14:textId="4BE03500" w:rsidR="00B84EA7" w:rsidRDefault="00B84EA7">
          <w:pPr>
            <w:pStyle w:val="TOC1"/>
            <w:tabs>
              <w:tab w:val="right" w:leader="dot" w:pos="10358"/>
            </w:tabs>
            <w:rPr>
              <w:rFonts w:asciiTheme="minorHAnsi" w:hAnsiTheme="minorHAnsi"/>
              <w:noProof/>
              <w:kern w:val="2"/>
              <w:sz w:val="24"/>
              <w:szCs w:val="24"/>
              <w14:ligatures w14:val="standardContextual"/>
            </w:rPr>
          </w:pPr>
          <w:hyperlink w:anchor="_Toc232425849" w:history="1">
            <w:r w:rsidRPr="000E2BA8">
              <w:rPr>
                <w:rStyle w:val="Hyperlink"/>
                <w:noProof/>
              </w:rPr>
              <w:t>14. GIAS 2024 Conformance Statement</w:t>
            </w:r>
            <w:r>
              <w:rPr>
                <w:noProof/>
                <w:webHidden/>
              </w:rPr>
              <w:tab/>
            </w:r>
            <w:r>
              <w:rPr>
                <w:noProof/>
                <w:webHidden/>
              </w:rPr>
              <w:fldChar w:fldCharType="begin"/>
            </w:r>
            <w:r>
              <w:rPr>
                <w:noProof/>
                <w:webHidden/>
              </w:rPr>
              <w:instrText xml:space="preserve"> PAGEREF _Toc232425849 \h </w:instrText>
            </w:r>
            <w:r>
              <w:rPr>
                <w:noProof/>
                <w:webHidden/>
              </w:rPr>
            </w:r>
            <w:r>
              <w:rPr>
                <w:noProof/>
                <w:webHidden/>
              </w:rPr>
              <w:fldChar w:fldCharType="separate"/>
            </w:r>
            <w:r>
              <w:rPr>
                <w:noProof/>
                <w:webHidden/>
              </w:rPr>
              <w:t>9</w:t>
            </w:r>
            <w:r>
              <w:rPr>
                <w:noProof/>
                <w:webHidden/>
              </w:rPr>
              <w:fldChar w:fldCharType="end"/>
            </w:r>
          </w:hyperlink>
        </w:p>
        <w:p w14:paraId="0C7C9816" w14:textId="7F4C1857" w:rsidR="00B84EA7" w:rsidRDefault="00B84EA7">
          <w:pPr>
            <w:pStyle w:val="TOC1"/>
            <w:tabs>
              <w:tab w:val="right" w:leader="dot" w:pos="10358"/>
            </w:tabs>
            <w:rPr>
              <w:rFonts w:asciiTheme="minorHAnsi" w:hAnsiTheme="minorHAnsi"/>
              <w:noProof/>
              <w:kern w:val="2"/>
              <w:sz w:val="24"/>
              <w:szCs w:val="24"/>
              <w14:ligatures w14:val="standardContextual"/>
            </w:rPr>
          </w:pPr>
          <w:hyperlink w:anchor="_Toc232425850" w:history="1">
            <w:r w:rsidRPr="000E2BA8">
              <w:rPr>
                <w:rStyle w:val="Hyperlink"/>
                <w:noProof/>
              </w:rPr>
              <w:t>15. Non-Conformance Disclosure</w:t>
            </w:r>
            <w:r>
              <w:rPr>
                <w:noProof/>
                <w:webHidden/>
              </w:rPr>
              <w:tab/>
            </w:r>
            <w:r>
              <w:rPr>
                <w:noProof/>
                <w:webHidden/>
              </w:rPr>
              <w:fldChar w:fldCharType="begin"/>
            </w:r>
            <w:r>
              <w:rPr>
                <w:noProof/>
                <w:webHidden/>
              </w:rPr>
              <w:instrText xml:space="preserve"> PAGEREF _Toc232425850 \h </w:instrText>
            </w:r>
            <w:r>
              <w:rPr>
                <w:noProof/>
                <w:webHidden/>
              </w:rPr>
            </w:r>
            <w:r>
              <w:rPr>
                <w:noProof/>
                <w:webHidden/>
              </w:rPr>
              <w:fldChar w:fldCharType="separate"/>
            </w:r>
            <w:r>
              <w:rPr>
                <w:noProof/>
                <w:webHidden/>
              </w:rPr>
              <w:t>9</w:t>
            </w:r>
            <w:r>
              <w:rPr>
                <w:noProof/>
                <w:webHidden/>
              </w:rPr>
              <w:fldChar w:fldCharType="end"/>
            </w:r>
          </w:hyperlink>
        </w:p>
        <w:p w14:paraId="22E33B5E" w14:textId="56DE916E" w:rsidR="00B84EA7" w:rsidRDefault="00B84EA7">
          <w:pPr>
            <w:pStyle w:val="TOC1"/>
            <w:tabs>
              <w:tab w:val="right" w:leader="dot" w:pos="10358"/>
            </w:tabs>
            <w:rPr>
              <w:rFonts w:asciiTheme="minorHAnsi" w:hAnsiTheme="minorHAnsi"/>
              <w:noProof/>
              <w:kern w:val="2"/>
              <w:sz w:val="24"/>
              <w:szCs w:val="24"/>
              <w14:ligatures w14:val="standardContextual"/>
            </w:rPr>
          </w:pPr>
          <w:hyperlink w:anchor="_Toc232425851" w:history="1">
            <w:r w:rsidRPr="000E2BA8">
              <w:rPr>
                <w:rStyle w:val="Hyperlink"/>
                <w:noProof/>
              </w:rPr>
              <w:t>16. Final Report Components Checklist</w:t>
            </w:r>
            <w:r>
              <w:rPr>
                <w:noProof/>
                <w:webHidden/>
              </w:rPr>
              <w:tab/>
            </w:r>
            <w:r>
              <w:rPr>
                <w:noProof/>
                <w:webHidden/>
              </w:rPr>
              <w:fldChar w:fldCharType="begin"/>
            </w:r>
            <w:r>
              <w:rPr>
                <w:noProof/>
                <w:webHidden/>
              </w:rPr>
              <w:instrText xml:space="preserve"> PAGEREF _Toc232425851 \h </w:instrText>
            </w:r>
            <w:r>
              <w:rPr>
                <w:noProof/>
                <w:webHidden/>
              </w:rPr>
            </w:r>
            <w:r>
              <w:rPr>
                <w:noProof/>
                <w:webHidden/>
              </w:rPr>
              <w:fldChar w:fldCharType="separate"/>
            </w:r>
            <w:r>
              <w:rPr>
                <w:noProof/>
                <w:webHidden/>
              </w:rPr>
              <w:t>9</w:t>
            </w:r>
            <w:r>
              <w:rPr>
                <w:noProof/>
                <w:webHidden/>
              </w:rPr>
              <w:fldChar w:fldCharType="end"/>
            </w:r>
          </w:hyperlink>
        </w:p>
        <w:p w14:paraId="0269418B" w14:textId="080CB84F" w:rsidR="00B84EA7" w:rsidRDefault="00B84EA7">
          <w:pPr>
            <w:pStyle w:val="TOC1"/>
            <w:tabs>
              <w:tab w:val="right" w:leader="dot" w:pos="10358"/>
            </w:tabs>
            <w:rPr>
              <w:rFonts w:asciiTheme="minorHAnsi" w:hAnsiTheme="minorHAnsi"/>
              <w:noProof/>
              <w:kern w:val="2"/>
              <w:sz w:val="24"/>
              <w:szCs w:val="24"/>
              <w14:ligatures w14:val="standardContextual"/>
            </w:rPr>
          </w:pPr>
          <w:hyperlink w:anchor="_Toc232425852" w:history="1">
            <w:r w:rsidRPr="000E2BA8">
              <w:rPr>
                <w:rStyle w:val="Hyperlink"/>
                <w:noProof/>
              </w:rPr>
              <w:t>Appendix A: Suggested Procurement Audit Test Program</w:t>
            </w:r>
            <w:r>
              <w:rPr>
                <w:noProof/>
                <w:webHidden/>
              </w:rPr>
              <w:tab/>
            </w:r>
            <w:r>
              <w:rPr>
                <w:noProof/>
                <w:webHidden/>
              </w:rPr>
              <w:fldChar w:fldCharType="begin"/>
            </w:r>
            <w:r>
              <w:rPr>
                <w:noProof/>
                <w:webHidden/>
              </w:rPr>
              <w:instrText xml:space="preserve"> PAGEREF _Toc232425852 \h </w:instrText>
            </w:r>
            <w:r>
              <w:rPr>
                <w:noProof/>
                <w:webHidden/>
              </w:rPr>
            </w:r>
            <w:r>
              <w:rPr>
                <w:noProof/>
                <w:webHidden/>
              </w:rPr>
              <w:fldChar w:fldCharType="separate"/>
            </w:r>
            <w:r>
              <w:rPr>
                <w:noProof/>
                <w:webHidden/>
              </w:rPr>
              <w:t>10</w:t>
            </w:r>
            <w:r>
              <w:rPr>
                <w:noProof/>
                <w:webHidden/>
              </w:rPr>
              <w:fldChar w:fldCharType="end"/>
            </w:r>
          </w:hyperlink>
        </w:p>
        <w:p w14:paraId="1B043469" w14:textId="12D8A658" w:rsidR="00B84EA7" w:rsidRDefault="00B84EA7">
          <w:pPr>
            <w:pStyle w:val="TOC1"/>
            <w:tabs>
              <w:tab w:val="right" w:leader="dot" w:pos="10358"/>
            </w:tabs>
            <w:rPr>
              <w:rFonts w:asciiTheme="minorHAnsi" w:hAnsiTheme="minorHAnsi"/>
              <w:noProof/>
              <w:kern w:val="2"/>
              <w:sz w:val="24"/>
              <w:szCs w:val="24"/>
              <w14:ligatures w14:val="standardContextual"/>
            </w:rPr>
          </w:pPr>
          <w:hyperlink w:anchor="_Toc232425853" w:history="1">
            <w:r w:rsidRPr="000E2BA8">
              <w:rPr>
                <w:rStyle w:val="Hyperlink"/>
                <w:noProof/>
              </w:rPr>
              <w:t>Appendix B: Report Sign-Off</w:t>
            </w:r>
            <w:r>
              <w:rPr>
                <w:noProof/>
                <w:webHidden/>
              </w:rPr>
              <w:tab/>
            </w:r>
            <w:r>
              <w:rPr>
                <w:noProof/>
                <w:webHidden/>
              </w:rPr>
              <w:fldChar w:fldCharType="begin"/>
            </w:r>
            <w:r>
              <w:rPr>
                <w:noProof/>
                <w:webHidden/>
              </w:rPr>
              <w:instrText xml:space="preserve"> PAGEREF _Toc232425853 \h </w:instrText>
            </w:r>
            <w:r>
              <w:rPr>
                <w:noProof/>
                <w:webHidden/>
              </w:rPr>
            </w:r>
            <w:r>
              <w:rPr>
                <w:noProof/>
                <w:webHidden/>
              </w:rPr>
              <w:fldChar w:fldCharType="separate"/>
            </w:r>
            <w:r>
              <w:rPr>
                <w:noProof/>
                <w:webHidden/>
              </w:rPr>
              <w:t>10</w:t>
            </w:r>
            <w:r>
              <w:rPr>
                <w:noProof/>
                <w:webHidden/>
              </w:rPr>
              <w:fldChar w:fldCharType="end"/>
            </w:r>
          </w:hyperlink>
        </w:p>
        <w:p w14:paraId="16DC8BB2" w14:textId="0B5B5B7E" w:rsidR="00D335C9" w:rsidRDefault="00D335C9">
          <w:r>
            <w:rPr>
              <w:rFonts w:ascii="Garamond" w:hAnsi="Garamond"/>
            </w:rPr>
            <w:fldChar w:fldCharType="end"/>
          </w:r>
        </w:p>
      </w:sdtContent>
    </w:sdt>
    <w:p w14:paraId="239B40DD" w14:textId="051E889E" w:rsidR="00846436" w:rsidRPr="00E969BC" w:rsidRDefault="00000000" w:rsidP="00D335C9">
      <w:pPr>
        <w:spacing w:after="120" w:line="259" w:lineRule="auto"/>
        <w:jc w:val="both"/>
        <w:rPr>
          <w:rFonts w:ascii="Garamond" w:hAnsi="Garamond" w:cstheme="majorHAnsi"/>
        </w:rPr>
      </w:pPr>
      <w:r w:rsidRPr="00E969BC">
        <w:rPr>
          <w:rFonts w:ascii="Garamond" w:hAnsi="Garamond" w:cstheme="majorHAnsi"/>
        </w:rPr>
        <w:br w:type="page"/>
      </w:r>
    </w:p>
    <w:p w14:paraId="16141FDA" w14:textId="77777777" w:rsidR="00846436" w:rsidRPr="00E969BC" w:rsidRDefault="00000000" w:rsidP="003A1F39">
      <w:pPr>
        <w:pStyle w:val="Heading1"/>
      </w:pPr>
      <w:bookmarkStart w:id="3" w:name="_Toc232425833"/>
      <w:r w:rsidRPr="00E969BC">
        <w:lastRenderedPageBreak/>
        <w:t>1. Executive Summary</w:t>
      </w:r>
      <w:bookmarkEnd w:id="3"/>
    </w:p>
    <w:p w14:paraId="1D169F33" w14:textId="77777777" w:rsidR="00846436" w:rsidRPr="00E969BC" w:rsidRDefault="00000000" w:rsidP="0057102F">
      <w:pPr>
        <w:spacing w:after="120" w:line="259" w:lineRule="auto"/>
        <w:jc w:val="both"/>
        <w:rPr>
          <w:rFonts w:ascii="Garamond" w:hAnsi="Garamond" w:cstheme="majorHAnsi"/>
        </w:rPr>
      </w:pPr>
      <w:r w:rsidRPr="00E969BC">
        <w:rPr>
          <w:rFonts w:ascii="Garamond" w:hAnsi="Garamond" w:cstheme="majorHAnsi"/>
        </w:rPr>
        <w:t xml:space="preserve">Internal Audit performed a review of CTC </w:t>
      </w:r>
      <w:proofErr w:type="spellStart"/>
      <w:r w:rsidRPr="00E969BC">
        <w:rPr>
          <w:rFonts w:ascii="Garamond" w:hAnsi="Garamond" w:cstheme="majorHAnsi"/>
        </w:rPr>
        <w:t>Global's</w:t>
      </w:r>
      <w:proofErr w:type="spellEnd"/>
      <w:r w:rsidRPr="00E969BC">
        <w:rPr>
          <w:rFonts w:ascii="Garamond" w:hAnsi="Garamond" w:cstheme="majorHAnsi"/>
        </w:rPr>
        <w:t xml:space="preserve"> procurement processes to assess whether procurement activities are appropriately governed, transparent, competitive, documented, and aligned with business needs. The review focused on key procurement activities from requisition to vendor selection, purchase approval, receipt of services/goods, invoice processing, and record retention.</w:t>
      </w:r>
    </w:p>
    <w:p w14:paraId="07E6396D" w14:textId="77777777" w:rsidR="00846436" w:rsidRPr="00E969BC" w:rsidRDefault="00000000" w:rsidP="0057102F">
      <w:pPr>
        <w:spacing w:after="120" w:line="259" w:lineRule="auto"/>
        <w:jc w:val="both"/>
        <w:rPr>
          <w:rFonts w:ascii="Garamond" w:hAnsi="Garamond" w:cstheme="majorHAnsi"/>
        </w:rPr>
      </w:pPr>
      <w:r w:rsidRPr="00E969BC">
        <w:rPr>
          <w:rFonts w:ascii="Garamond" w:hAnsi="Garamond" w:cstheme="majorHAnsi"/>
        </w:rPr>
        <w:t>The report should be read as a practical management tool. The objective is not only to identify control weaknesses but also to strengthen governance, improve value for money, reduce procurement-related fraud exposure, and enhance process discipline.</w:t>
      </w:r>
    </w:p>
    <w:tbl>
      <w:tblPr>
        <w:tblW w:w="5000" w:type="pct"/>
        <w:jc w:val="center"/>
        <w:tblLook w:val="04A0" w:firstRow="1" w:lastRow="0" w:firstColumn="1" w:lastColumn="0" w:noHBand="0" w:noVBand="1"/>
      </w:tblPr>
      <w:tblGrid>
        <w:gridCol w:w="3425"/>
        <w:gridCol w:w="7159"/>
      </w:tblGrid>
      <w:tr w:rsidR="00846436" w:rsidRPr="00E969BC" w14:paraId="4B9EBCF1" w14:textId="77777777" w:rsidTr="00676DF8">
        <w:trPr>
          <w:cantSplit/>
          <w:tblHeader/>
          <w:jc w:val="center"/>
        </w:trPr>
        <w:tc>
          <w:tcPr>
            <w:tcW w:w="1618" w:type="pct"/>
            <w:tcBorders>
              <w:top w:val="single" w:sz="4" w:space="0" w:color="BFBFBF"/>
              <w:left w:val="single" w:sz="4" w:space="0" w:color="BFBFBF"/>
              <w:bottom w:val="single" w:sz="4" w:space="0" w:color="BFBFBF"/>
              <w:right w:val="single" w:sz="4" w:space="0" w:color="BFBFBF"/>
            </w:tcBorders>
            <w:shd w:val="clear" w:color="auto" w:fill="002060"/>
            <w:vAlign w:val="center"/>
          </w:tcPr>
          <w:p w14:paraId="2635D288" w14:textId="77777777" w:rsidR="00846436" w:rsidRPr="00E969BC" w:rsidRDefault="00000000" w:rsidP="0057102F">
            <w:pPr>
              <w:spacing w:after="40"/>
              <w:jc w:val="both"/>
              <w:rPr>
                <w:rFonts w:ascii="Garamond" w:hAnsi="Garamond" w:cstheme="majorHAnsi"/>
              </w:rPr>
            </w:pPr>
            <w:r w:rsidRPr="00E969BC">
              <w:rPr>
                <w:rFonts w:ascii="Garamond" w:hAnsi="Garamond" w:cstheme="majorHAnsi"/>
                <w:b/>
                <w:color w:val="FFFFFF"/>
              </w:rPr>
              <w:t>Area</w:t>
            </w:r>
          </w:p>
        </w:tc>
        <w:tc>
          <w:tcPr>
            <w:tcW w:w="3382" w:type="pct"/>
            <w:tcBorders>
              <w:top w:val="single" w:sz="4" w:space="0" w:color="BFBFBF"/>
              <w:left w:val="single" w:sz="4" w:space="0" w:color="BFBFBF"/>
              <w:bottom w:val="single" w:sz="4" w:space="0" w:color="BFBFBF"/>
              <w:right w:val="single" w:sz="4" w:space="0" w:color="BFBFBF"/>
            </w:tcBorders>
            <w:shd w:val="clear" w:color="auto" w:fill="002060"/>
            <w:vAlign w:val="center"/>
          </w:tcPr>
          <w:p w14:paraId="79DA6D44" w14:textId="77777777" w:rsidR="00846436" w:rsidRPr="00E969BC" w:rsidRDefault="00000000" w:rsidP="0057102F">
            <w:pPr>
              <w:spacing w:after="40"/>
              <w:jc w:val="both"/>
              <w:rPr>
                <w:rFonts w:ascii="Garamond" w:hAnsi="Garamond" w:cstheme="majorHAnsi"/>
              </w:rPr>
            </w:pPr>
            <w:r w:rsidRPr="00E969BC">
              <w:rPr>
                <w:rFonts w:ascii="Garamond" w:hAnsi="Garamond" w:cstheme="majorHAnsi"/>
                <w:b/>
                <w:color w:val="FFFFFF"/>
              </w:rPr>
              <w:t>Summary Assessment</w:t>
            </w:r>
          </w:p>
        </w:tc>
      </w:tr>
      <w:tr w:rsidR="00846436" w:rsidRPr="00E969BC" w14:paraId="4A370DD5" w14:textId="77777777" w:rsidTr="00E969BC">
        <w:trPr>
          <w:cantSplit/>
          <w:jc w:val="center"/>
        </w:trPr>
        <w:tc>
          <w:tcPr>
            <w:tcW w:w="1618" w:type="pct"/>
            <w:tcBorders>
              <w:top w:val="single" w:sz="4" w:space="0" w:color="BFBFBF"/>
              <w:left w:val="single" w:sz="4" w:space="0" w:color="BFBFBF"/>
              <w:bottom w:val="single" w:sz="4" w:space="0" w:color="BFBFBF"/>
              <w:right w:val="single" w:sz="4" w:space="0" w:color="BFBFBF"/>
            </w:tcBorders>
            <w:vAlign w:val="center"/>
          </w:tcPr>
          <w:p w14:paraId="23C3517A"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Overall Rating</w:t>
            </w:r>
          </w:p>
        </w:tc>
        <w:tc>
          <w:tcPr>
            <w:tcW w:w="3382" w:type="pct"/>
            <w:tcBorders>
              <w:top w:val="single" w:sz="4" w:space="0" w:color="BFBFBF"/>
              <w:left w:val="single" w:sz="4" w:space="0" w:color="BFBFBF"/>
              <w:bottom w:val="single" w:sz="4" w:space="0" w:color="BFBFBF"/>
              <w:right w:val="single" w:sz="4" w:space="0" w:color="BFBFBF"/>
            </w:tcBorders>
            <w:vAlign w:val="center"/>
          </w:tcPr>
          <w:p w14:paraId="17198CB1"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[Strong / Satisfactory / Needs Improvement / Unsatisfactory]</w:t>
            </w:r>
          </w:p>
        </w:tc>
      </w:tr>
      <w:tr w:rsidR="00846436" w:rsidRPr="00E969BC" w14:paraId="3BAFEAFF" w14:textId="77777777" w:rsidTr="00E969BC">
        <w:trPr>
          <w:cantSplit/>
          <w:jc w:val="center"/>
        </w:trPr>
        <w:tc>
          <w:tcPr>
            <w:tcW w:w="1618" w:type="pct"/>
            <w:tcBorders>
              <w:top w:val="single" w:sz="4" w:space="0" w:color="BFBFBF"/>
              <w:left w:val="single" w:sz="4" w:space="0" w:color="BFBFBF"/>
              <w:bottom w:val="single" w:sz="4" w:space="0" w:color="BFBFBF"/>
              <w:right w:val="single" w:sz="4" w:space="0" w:color="BFBFBF"/>
            </w:tcBorders>
            <w:vAlign w:val="center"/>
          </w:tcPr>
          <w:p w14:paraId="3D1A92AD"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Number of Findings</w:t>
            </w:r>
          </w:p>
        </w:tc>
        <w:tc>
          <w:tcPr>
            <w:tcW w:w="3382" w:type="pct"/>
            <w:tcBorders>
              <w:top w:val="single" w:sz="4" w:space="0" w:color="BFBFBF"/>
              <w:left w:val="single" w:sz="4" w:space="0" w:color="BFBFBF"/>
              <w:bottom w:val="single" w:sz="4" w:space="0" w:color="BFBFBF"/>
              <w:right w:val="single" w:sz="4" w:space="0" w:color="BFBFBF"/>
            </w:tcBorders>
            <w:vAlign w:val="center"/>
          </w:tcPr>
          <w:p w14:paraId="3F79B8B6"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 xml:space="preserve">High: </w:t>
            </w:r>
            <w:proofErr w:type="gramStart"/>
            <w:r w:rsidRPr="00E969BC">
              <w:rPr>
                <w:rFonts w:ascii="Garamond" w:hAnsi="Garamond" w:cstheme="majorHAnsi"/>
              </w:rPr>
              <w:t>[ ]</w:t>
            </w:r>
            <w:proofErr w:type="gramEnd"/>
            <w:r w:rsidRPr="00E969BC">
              <w:rPr>
                <w:rFonts w:ascii="Garamond" w:hAnsi="Garamond" w:cstheme="majorHAnsi"/>
              </w:rPr>
              <w:t xml:space="preserve"> | Medium: </w:t>
            </w:r>
            <w:proofErr w:type="gramStart"/>
            <w:r w:rsidRPr="00E969BC">
              <w:rPr>
                <w:rFonts w:ascii="Garamond" w:hAnsi="Garamond" w:cstheme="majorHAnsi"/>
              </w:rPr>
              <w:t>[ ]</w:t>
            </w:r>
            <w:proofErr w:type="gramEnd"/>
            <w:r w:rsidRPr="00E969BC">
              <w:rPr>
                <w:rFonts w:ascii="Garamond" w:hAnsi="Garamond" w:cstheme="majorHAnsi"/>
              </w:rPr>
              <w:t xml:space="preserve"> | Low: </w:t>
            </w:r>
            <w:proofErr w:type="gramStart"/>
            <w:r w:rsidRPr="00E969BC">
              <w:rPr>
                <w:rFonts w:ascii="Garamond" w:hAnsi="Garamond" w:cstheme="majorHAnsi"/>
              </w:rPr>
              <w:t>[ ]</w:t>
            </w:r>
            <w:proofErr w:type="gramEnd"/>
          </w:p>
        </w:tc>
      </w:tr>
      <w:tr w:rsidR="00846436" w:rsidRPr="00E969BC" w14:paraId="1AB1484F" w14:textId="77777777" w:rsidTr="00E969BC">
        <w:trPr>
          <w:cantSplit/>
          <w:jc w:val="center"/>
        </w:trPr>
        <w:tc>
          <w:tcPr>
            <w:tcW w:w="1618" w:type="pct"/>
            <w:tcBorders>
              <w:top w:val="single" w:sz="4" w:space="0" w:color="BFBFBF"/>
              <w:left w:val="single" w:sz="4" w:space="0" w:color="BFBFBF"/>
              <w:bottom w:val="single" w:sz="4" w:space="0" w:color="BFBFBF"/>
              <w:right w:val="single" w:sz="4" w:space="0" w:color="BFBFBF"/>
            </w:tcBorders>
            <w:vAlign w:val="center"/>
          </w:tcPr>
          <w:p w14:paraId="66D6FA0C"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Key Themes</w:t>
            </w:r>
          </w:p>
        </w:tc>
        <w:tc>
          <w:tcPr>
            <w:tcW w:w="3382" w:type="pct"/>
            <w:tcBorders>
              <w:top w:val="single" w:sz="4" w:space="0" w:color="BFBFBF"/>
              <w:left w:val="single" w:sz="4" w:space="0" w:color="BFBFBF"/>
              <w:bottom w:val="single" w:sz="4" w:space="0" w:color="BFBFBF"/>
              <w:right w:val="single" w:sz="4" w:space="0" w:color="BFBFBF"/>
            </w:tcBorders>
            <w:vAlign w:val="center"/>
          </w:tcPr>
          <w:p w14:paraId="60438E27"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[e.g., insufficient quotation evidence, weak vendor due diligence, approval gaps, lack of purchase order discipline]</w:t>
            </w:r>
          </w:p>
        </w:tc>
      </w:tr>
      <w:tr w:rsidR="00846436" w:rsidRPr="00E969BC" w14:paraId="5ABC7473" w14:textId="77777777" w:rsidTr="00E969BC">
        <w:trPr>
          <w:cantSplit/>
          <w:jc w:val="center"/>
        </w:trPr>
        <w:tc>
          <w:tcPr>
            <w:tcW w:w="1618" w:type="pct"/>
            <w:tcBorders>
              <w:top w:val="single" w:sz="4" w:space="0" w:color="BFBFBF"/>
              <w:left w:val="single" w:sz="4" w:space="0" w:color="BFBFBF"/>
              <w:bottom w:val="single" w:sz="4" w:space="0" w:color="BFBFBF"/>
              <w:right w:val="single" w:sz="4" w:space="0" w:color="BFBFBF"/>
            </w:tcBorders>
            <w:vAlign w:val="center"/>
          </w:tcPr>
          <w:p w14:paraId="1E2FC5E2"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Immediate Management Pre-Actions</w:t>
            </w:r>
          </w:p>
        </w:tc>
        <w:tc>
          <w:tcPr>
            <w:tcW w:w="3382" w:type="pct"/>
            <w:tcBorders>
              <w:top w:val="single" w:sz="4" w:space="0" w:color="BFBFBF"/>
              <w:left w:val="single" w:sz="4" w:space="0" w:color="BFBFBF"/>
              <w:bottom w:val="single" w:sz="4" w:space="0" w:color="BFBFBF"/>
              <w:right w:val="single" w:sz="4" w:space="0" w:color="BFBFBF"/>
            </w:tcBorders>
            <w:vAlign w:val="center"/>
          </w:tcPr>
          <w:p w14:paraId="29C73802"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[Summarize any corrective actions already taken before report issuance]</w:t>
            </w:r>
          </w:p>
        </w:tc>
      </w:tr>
    </w:tbl>
    <w:p w14:paraId="0ACC43CF" w14:textId="77777777" w:rsidR="00846436" w:rsidRPr="00E969BC" w:rsidRDefault="00846436" w:rsidP="0057102F">
      <w:pPr>
        <w:jc w:val="both"/>
        <w:rPr>
          <w:rFonts w:ascii="Garamond" w:hAnsi="Garamond" w:cstheme="majorHAnsi"/>
        </w:rPr>
      </w:pPr>
    </w:p>
    <w:tbl>
      <w:tblPr>
        <w:tblW w:w="5000" w:type="pct"/>
        <w:tblLook w:val="04A0" w:firstRow="1" w:lastRow="0" w:firstColumn="1" w:lastColumn="0" w:noHBand="0" w:noVBand="1"/>
      </w:tblPr>
      <w:tblGrid>
        <w:gridCol w:w="10584"/>
      </w:tblGrid>
      <w:tr w:rsidR="00846436" w:rsidRPr="00E969BC" w14:paraId="3F01B10F" w14:textId="77777777" w:rsidTr="00676DF8">
        <w:trPr>
          <w:cantSplit/>
        </w:trPr>
        <w:tc>
          <w:tcPr>
            <w:tcW w:w="5000" w:type="pct"/>
            <w:tcBorders>
              <w:top w:val="single" w:sz="4" w:space="0" w:color="BFBFBF"/>
              <w:left w:val="single" w:sz="4" w:space="0" w:color="BFBFBF"/>
              <w:bottom w:val="single" w:sz="4" w:space="0" w:color="BFBFBF"/>
              <w:right w:val="single" w:sz="4" w:space="0" w:color="BFBFBF"/>
            </w:tcBorders>
            <w:shd w:val="clear" w:color="auto" w:fill="002060"/>
            <w:vAlign w:val="center"/>
          </w:tcPr>
          <w:p w14:paraId="5952227B" w14:textId="77777777" w:rsidR="00846436" w:rsidRPr="00E969BC" w:rsidRDefault="00000000" w:rsidP="0057102F">
            <w:pPr>
              <w:spacing w:after="40"/>
              <w:jc w:val="both"/>
              <w:rPr>
                <w:rFonts w:ascii="Garamond" w:hAnsi="Garamond" w:cstheme="majorHAnsi"/>
              </w:rPr>
            </w:pPr>
            <w:r w:rsidRPr="00E969BC">
              <w:rPr>
                <w:rFonts w:ascii="Garamond" w:hAnsi="Garamond" w:cstheme="majorHAnsi"/>
                <w:b/>
                <w:color w:val="FFFFFF"/>
              </w:rPr>
              <w:t>Executive Summary - Suggested Wording</w:t>
            </w:r>
          </w:p>
        </w:tc>
      </w:tr>
      <w:tr w:rsidR="00846436" w:rsidRPr="00E969BC" w14:paraId="747054DF" w14:textId="77777777" w:rsidTr="00F60BDF">
        <w:trPr>
          <w:cantSplit/>
        </w:trPr>
        <w:tc>
          <w:tcPr>
            <w:tcW w:w="5000" w:type="pct"/>
            <w:tcBorders>
              <w:top w:val="single" w:sz="4" w:space="0" w:color="BFBFBF"/>
              <w:left w:val="single" w:sz="4" w:space="0" w:color="BFBFBF"/>
              <w:bottom w:val="single" w:sz="4" w:space="0" w:color="BFBFBF"/>
              <w:right w:val="single" w:sz="4" w:space="0" w:color="BFBFBF"/>
            </w:tcBorders>
            <w:shd w:val="clear" w:color="auto" w:fill="DBE5F1" w:themeFill="accent1" w:themeFillTint="33"/>
          </w:tcPr>
          <w:p w14:paraId="3EF26743"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Based on the work performed, procurement controls at CTC Global are assessed as [Overall Rating]. While the process generally supports business operations, improvements are required in [insert key themes]. The most significant risks relate to [insert risk areas], which may affect transparency, cost efficiency, compliance, and accountability if not addressed promptly.</w:t>
            </w:r>
          </w:p>
        </w:tc>
      </w:tr>
    </w:tbl>
    <w:p w14:paraId="1474DF8F" w14:textId="77777777" w:rsidR="00846436" w:rsidRPr="00E969BC" w:rsidRDefault="00846436" w:rsidP="0057102F">
      <w:pPr>
        <w:jc w:val="both"/>
        <w:rPr>
          <w:rFonts w:ascii="Garamond" w:hAnsi="Garamond" w:cstheme="majorHAnsi"/>
        </w:rPr>
      </w:pPr>
    </w:p>
    <w:p w14:paraId="62B11DD4" w14:textId="77777777" w:rsidR="00846436" w:rsidRPr="00E969BC" w:rsidRDefault="00000000" w:rsidP="003A1F39">
      <w:pPr>
        <w:pStyle w:val="Heading1"/>
      </w:pPr>
      <w:bookmarkStart w:id="4" w:name="_Toc232425834"/>
      <w:r w:rsidRPr="00E969BC">
        <w:t>2. Background / Synopsis of Activity Under Review</w:t>
      </w:r>
      <w:bookmarkEnd w:id="4"/>
    </w:p>
    <w:p w14:paraId="3FD246A7" w14:textId="77777777" w:rsidR="00846436" w:rsidRPr="00E969BC" w:rsidRDefault="00000000" w:rsidP="0057102F">
      <w:pPr>
        <w:spacing w:after="120" w:line="259" w:lineRule="auto"/>
        <w:jc w:val="both"/>
        <w:rPr>
          <w:rFonts w:ascii="Garamond" w:hAnsi="Garamond" w:cstheme="majorHAnsi"/>
        </w:rPr>
      </w:pPr>
      <w:r w:rsidRPr="00E969BC">
        <w:rPr>
          <w:rFonts w:ascii="Garamond" w:hAnsi="Garamond" w:cstheme="majorHAnsi"/>
        </w:rPr>
        <w:t xml:space="preserve">Procurement at CTC Global supports business operations including training delivery, digital product development, marketing activities, technology subscriptions, venue arrangements, printing, professional services, and administrative requirements. Given the growth of CTC </w:t>
      </w:r>
      <w:proofErr w:type="spellStart"/>
      <w:r w:rsidRPr="00E969BC">
        <w:rPr>
          <w:rFonts w:ascii="Garamond" w:hAnsi="Garamond" w:cstheme="majorHAnsi"/>
        </w:rPr>
        <w:t>Global's</w:t>
      </w:r>
      <w:proofErr w:type="spellEnd"/>
      <w:r w:rsidRPr="00E969BC">
        <w:rPr>
          <w:rFonts w:ascii="Garamond" w:hAnsi="Garamond" w:cstheme="majorHAnsi"/>
        </w:rPr>
        <w:t xml:space="preserve"> training and consultancy operations, procurement discipline is important to protect value, avoid conflicts of interest, and maintain professional credibility with clients and partners.</w:t>
      </w:r>
    </w:p>
    <w:p w14:paraId="00ED3915" w14:textId="77777777" w:rsidR="00846436" w:rsidRPr="00E969BC" w:rsidRDefault="00000000" w:rsidP="0057102F">
      <w:pPr>
        <w:pStyle w:val="ListBullet"/>
        <w:spacing w:after="40"/>
        <w:jc w:val="both"/>
        <w:rPr>
          <w:rFonts w:ascii="Garamond" w:hAnsi="Garamond" w:cstheme="majorHAnsi"/>
        </w:rPr>
      </w:pPr>
      <w:r w:rsidRPr="00E969BC">
        <w:rPr>
          <w:rFonts w:ascii="Garamond" w:hAnsi="Garamond" w:cstheme="majorHAnsi"/>
        </w:rPr>
        <w:t>Typical procurement categories: training venues, design and printing services, software subscriptions, outsourced consultants, marketing services, equipment, travel support, and administrative purchases.</w:t>
      </w:r>
    </w:p>
    <w:p w14:paraId="27B387E3" w14:textId="77777777" w:rsidR="00846436" w:rsidRPr="00E969BC" w:rsidRDefault="00000000" w:rsidP="0057102F">
      <w:pPr>
        <w:pStyle w:val="ListBullet"/>
        <w:spacing w:after="40"/>
        <w:jc w:val="both"/>
        <w:rPr>
          <w:rFonts w:ascii="Garamond" w:hAnsi="Garamond" w:cstheme="majorHAnsi"/>
        </w:rPr>
      </w:pPr>
      <w:r w:rsidRPr="00E969BC">
        <w:rPr>
          <w:rFonts w:ascii="Garamond" w:hAnsi="Garamond" w:cstheme="majorHAnsi"/>
        </w:rPr>
        <w:t>Key process stages: need identification, requisition, quotation / vendor search, approval, purchase order or service confirmation, receipt validation, invoice checking, payment recommendation, and record retention.</w:t>
      </w:r>
    </w:p>
    <w:p w14:paraId="2D70DE38" w14:textId="77777777" w:rsidR="00846436" w:rsidRPr="00E969BC" w:rsidRDefault="00000000" w:rsidP="0057102F">
      <w:pPr>
        <w:pStyle w:val="ListBullet"/>
        <w:spacing w:after="40"/>
        <w:jc w:val="both"/>
        <w:rPr>
          <w:rFonts w:ascii="Garamond" w:hAnsi="Garamond" w:cstheme="majorHAnsi"/>
        </w:rPr>
      </w:pPr>
      <w:r w:rsidRPr="00E969BC">
        <w:rPr>
          <w:rFonts w:ascii="Garamond" w:hAnsi="Garamond" w:cstheme="majorHAnsi"/>
        </w:rPr>
        <w:t>Key risks: unauthorized purchases, inflated pricing, vendor favoritism, conflict of interest, weak documentation, poor segregation of duties, duplicate payments, and failure to obtain value for money.</w:t>
      </w:r>
    </w:p>
    <w:p w14:paraId="5E09C5A6" w14:textId="77777777" w:rsidR="00846436" w:rsidRPr="00E969BC" w:rsidRDefault="00000000" w:rsidP="003A1F39">
      <w:pPr>
        <w:pStyle w:val="Heading1"/>
      </w:pPr>
      <w:bookmarkStart w:id="5" w:name="_Toc232425835"/>
      <w:r w:rsidRPr="00E969BC">
        <w:t>3. Recognition of Positive Aspects / Cooperation</w:t>
      </w:r>
      <w:bookmarkEnd w:id="5"/>
    </w:p>
    <w:p w14:paraId="37F05572" w14:textId="77777777" w:rsidR="00846436" w:rsidRPr="00E969BC" w:rsidRDefault="00000000" w:rsidP="0057102F">
      <w:pPr>
        <w:spacing w:after="120" w:line="259" w:lineRule="auto"/>
        <w:jc w:val="both"/>
        <w:rPr>
          <w:rFonts w:ascii="Garamond" w:hAnsi="Garamond" w:cstheme="majorHAnsi"/>
        </w:rPr>
      </w:pPr>
      <w:r w:rsidRPr="00E969BC">
        <w:rPr>
          <w:rFonts w:ascii="Garamond" w:hAnsi="Garamond" w:cstheme="majorHAnsi"/>
        </w:rPr>
        <w:t>Internal Audit acknowledges the cooperation extended by management and process owners during the engagement. The following positive aspects were noted and should be retained or strengthened:</w:t>
      </w:r>
    </w:p>
    <w:tbl>
      <w:tblPr>
        <w:tblW w:w="5000" w:type="pct"/>
        <w:jc w:val="center"/>
        <w:tblLook w:val="04A0" w:firstRow="1" w:lastRow="0" w:firstColumn="1" w:lastColumn="0" w:noHBand="0" w:noVBand="1"/>
      </w:tblPr>
      <w:tblGrid>
        <w:gridCol w:w="3114"/>
        <w:gridCol w:w="4047"/>
        <w:gridCol w:w="3423"/>
      </w:tblGrid>
      <w:tr w:rsidR="00846436" w:rsidRPr="00E969BC" w14:paraId="39E7603E" w14:textId="77777777" w:rsidTr="00676DF8">
        <w:trPr>
          <w:cantSplit/>
          <w:tblHeader/>
          <w:jc w:val="center"/>
        </w:trPr>
        <w:tc>
          <w:tcPr>
            <w:tcW w:w="1471" w:type="pct"/>
            <w:tcBorders>
              <w:top w:val="single" w:sz="4" w:space="0" w:color="BFBFBF"/>
              <w:left w:val="single" w:sz="4" w:space="0" w:color="BFBFBF"/>
              <w:bottom w:val="single" w:sz="4" w:space="0" w:color="BFBFBF"/>
              <w:right w:val="single" w:sz="4" w:space="0" w:color="BFBFBF"/>
            </w:tcBorders>
            <w:shd w:val="clear" w:color="auto" w:fill="002060"/>
            <w:vAlign w:val="center"/>
          </w:tcPr>
          <w:p w14:paraId="1A0ADA5F" w14:textId="77777777" w:rsidR="00846436" w:rsidRPr="00E969BC" w:rsidRDefault="00000000" w:rsidP="0057102F">
            <w:pPr>
              <w:spacing w:after="40"/>
              <w:jc w:val="both"/>
              <w:rPr>
                <w:rFonts w:ascii="Garamond" w:hAnsi="Garamond" w:cstheme="majorHAnsi"/>
              </w:rPr>
            </w:pPr>
            <w:r w:rsidRPr="00E969BC">
              <w:rPr>
                <w:rFonts w:ascii="Garamond" w:hAnsi="Garamond" w:cstheme="majorHAnsi"/>
                <w:b/>
                <w:color w:val="FFFFFF"/>
              </w:rPr>
              <w:t>Positive Aspect</w:t>
            </w:r>
          </w:p>
        </w:tc>
        <w:tc>
          <w:tcPr>
            <w:tcW w:w="1912" w:type="pct"/>
            <w:tcBorders>
              <w:top w:val="single" w:sz="4" w:space="0" w:color="BFBFBF"/>
              <w:left w:val="single" w:sz="4" w:space="0" w:color="BFBFBF"/>
              <w:bottom w:val="single" w:sz="4" w:space="0" w:color="BFBFBF"/>
              <w:right w:val="single" w:sz="4" w:space="0" w:color="BFBFBF"/>
            </w:tcBorders>
            <w:shd w:val="clear" w:color="auto" w:fill="002060"/>
            <w:vAlign w:val="center"/>
          </w:tcPr>
          <w:p w14:paraId="2D682DD4" w14:textId="77777777" w:rsidR="00846436" w:rsidRPr="00E969BC" w:rsidRDefault="00000000" w:rsidP="0057102F">
            <w:pPr>
              <w:spacing w:after="40"/>
              <w:jc w:val="both"/>
              <w:rPr>
                <w:rFonts w:ascii="Garamond" w:hAnsi="Garamond" w:cstheme="majorHAnsi"/>
              </w:rPr>
            </w:pPr>
            <w:r w:rsidRPr="00E969BC">
              <w:rPr>
                <w:rFonts w:ascii="Garamond" w:hAnsi="Garamond" w:cstheme="majorHAnsi"/>
                <w:b/>
                <w:color w:val="FFFFFF"/>
              </w:rPr>
              <w:t>Audit Observation / Evidence</w:t>
            </w:r>
          </w:p>
        </w:tc>
        <w:tc>
          <w:tcPr>
            <w:tcW w:w="1618" w:type="pct"/>
            <w:tcBorders>
              <w:top w:val="single" w:sz="4" w:space="0" w:color="BFBFBF"/>
              <w:left w:val="single" w:sz="4" w:space="0" w:color="BFBFBF"/>
              <w:bottom w:val="single" w:sz="4" w:space="0" w:color="BFBFBF"/>
              <w:right w:val="single" w:sz="4" w:space="0" w:color="BFBFBF"/>
            </w:tcBorders>
            <w:shd w:val="clear" w:color="auto" w:fill="002060"/>
            <w:vAlign w:val="center"/>
          </w:tcPr>
          <w:p w14:paraId="10B2E427" w14:textId="77777777" w:rsidR="00846436" w:rsidRPr="00E969BC" w:rsidRDefault="00000000" w:rsidP="0057102F">
            <w:pPr>
              <w:spacing w:after="40"/>
              <w:jc w:val="both"/>
              <w:rPr>
                <w:rFonts w:ascii="Garamond" w:hAnsi="Garamond" w:cstheme="majorHAnsi"/>
              </w:rPr>
            </w:pPr>
            <w:r w:rsidRPr="00E969BC">
              <w:rPr>
                <w:rFonts w:ascii="Garamond" w:hAnsi="Garamond" w:cstheme="majorHAnsi"/>
                <w:b/>
                <w:color w:val="FFFFFF"/>
              </w:rPr>
              <w:t>Practical Benefit</w:t>
            </w:r>
          </w:p>
        </w:tc>
      </w:tr>
      <w:tr w:rsidR="00846436" w:rsidRPr="00E969BC" w14:paraId="71DE623A" w14:textId="77777777" w:rsidTr="00E969BC">
        <w:trPr>
          <w:cantSplit/>
          <w:jc w:val="center"/>
        </w:trPr>
        <w:tc>
          <w:tcPr>
            <w:tcW w:w="1471" w:type="pct"/>
            <w:tcBorders>
              <w:top w:val="single" w:sz="4" w:space="0" w:color="BFBFBF"/>
              <w:left w:val="single" w:sz="4" w:space="0" w:color="BFBFBF"/>
              <w:bottom w:val="single" w:sz="4" w:space="0" w:color="BFBFBF"/>
              <w:right w:val="single" w:sz="4" w:space="0" w:color="BFBFBF"/>
            </w:tcBorders>
            <w:vAlign w:val="center"/>
          </w:tcPr>
          <w:p w14:paraId="7C640D93"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Management cooperation</w:t>
            </w:r>
          </w:p>
        </w:tc>
        <w:tc>
          <w:tcPr>
            <w:tcW w:w="1912" w:type="pct"/>
            <w:tcBorders>
              <w:top w:val="single" w:sz="4" w:space="0" w:color="BFBFBF"/>
              <w:left w:val="single" w:sz="4" w:space="0" w:color="BFBFBF"/>
              <w:bottom w:val="single" w:sz="4" w:space="0" w:color="BFBFBF"/>
              <w:right w:val="single" w:sz="4" w:space="0" w:color="BFBFBF"/>
            </w:tcBorders>
            <w:vAlign w:val="center"/>
          </w:tcPr>
          <w:p w14:paraId="2569C58D"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[Insert example: timely provision of files and explanations]</w:t>
            </w:r>
          </w:p>
        </w:tc>
        <w:tc>
          <w:tcPr>
            <w:tcW w:w="1618" w:type="pct"/>
            <w:tcBorders>
              <w:top w:val="single" w:sz="4" w:space="0" w:color="BFBFBF"/>
              <w:left w:val="single" w:sz="4" w:space="0" w:color="BFBFBF"/>
              <w:bottom w:val="single" w:sz="4" w:space="0" w:color="BFBFBF"/>
              <w:right w:val="single" w:sz="4" w:space="0" w:color="BFBFBF"/>
            </w:tcBorders>
            <w:vAlign w:val="center"/>
          </w:tcPr>
          <w:p w14:paraId="65CC8385"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Improved audit efficiency and transparency</w:t>
            </w:r>
          </w:p>
        </w:tc>
      </w:tr>
      <w:tr w:rsidR="00846436" w:rsidRPr="00E969BC" w14:paraId="4634DE3F" w14:textId="77777777" w:rsidTr="00E969BC">
        <w:trPr>
          <w:cantSplit/>
          <w:jc w:val="center"/>
        </w:trPr>
        <w:tc>
          <w:tcPr>
            <w:tcW w:w="1471" w:type="pct"/>
            <w:tcBorders>
              <w:top w:val="single" w:sz="4" w:space="0" w:color="BFBFBF"/>
              <w:left w:val="single" w:sz="4" w:space="0" w:color="BFBFBF"/>
              <w:bottom w:val="single" w:sz="4" w:space="0" w:color="BFBFBF"/>
              <w:right w:val="single" w:sz="4" w:space="0" w:color="BFBFBF"/>
            </w:tcBorders>
            <w:vAlign w:val="center"/>
          </w:tcPr>
          <w:p w14:paraId="7B6B2DE6"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Business-focused purchasing</w:t>
            </w:r>
          </w:p>
        </w:tc>
        <w:tc>
          <w:tcPr>
            <w:tcW w:w="1912" w:type="pct"/>
            <w:tcBorders>
              <w:top w:val="single" w:sz="4" w:space="0" w:color="BFBFBF"/>
              <w:left w:val="single" w:sz="4" w:space="0" w:color="BFBFBF"/>
              <w:bottom w:val="single" w:sz="4" w:space="0" w:color="BFBFBF"/>
              <w:right w:val="single" w:sz="4" w:space="0" w:color="BFBFBF"/>
            </w:tcBorders>
            <w:vAlign w:val="center"/>
          </w:tcPr>
          <w:p w14:paraId="59CCC0DF"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[Insert example: purchases aligned with training delivery requirements]</w:t>
            </w:r>
          </w:p>
        </w:tc>
        <w:tc>
          <w:tcPr>
            <w:tcW w:w="1618" w:type="pct"/>
            <w:tcBorders>
              <w:top w:val="single" w:sz="4" w:space="0" w:color="BFBFBF"/>
              <w:left w:val="single" w:sz="4" w:space="0" w:color="BFBFBF"/>
              <w:bottom w:val="single" w:sz="4" w:space="0" w:color="BFBFBF"/>
              <w:right w:val="single" w:sz="4" w:space="0" w:color="BFBFBF"/>
            </w:tcBorders>
            <w:vAlign w:val="center"/>
          </w:tcPr>
          <w:p w14:paraId="1F100FA5"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Supports operational continuity</w:t>
            </w:r>
          </w:p>
        </w:tc>
      </w:tr>
      <w:tr w:rsidR="00846436" w:rsidRPr="00E969BC" w14:paraId="42722D5A" w14:textId="77777777" w:rsidTr="00E969BC">
        <w:trPr>
          <w:cantSplit/>
          <w:jc w:val="center"/>
        </w:trPr>
        <w:tc>
          <w:tcPr>
            <w:tcW w:w="1471" w:type="pct"/>
            <w:tcBorders>
              <w:top w:val="single" w:sz="4" w:space="0" w:color="BFBFBF"/>
              <w:left w:val="single" w:sz="4" w:space="0" w:color="BFBFBF"/>
              <w:bottom w:val="single" w:sz="4" w:space="0" w:color="BFBFBF"/>
              <w:right w:val="single" w:sz="4" w:space="0" w:color="BFBFBF"/>
            </w:tcBorders>
            <w:vAlign w:val="center"/>
          </w:tcPr>
          <w:p w14:paraId="753EDE4A"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Cost consciousness</w:t>
            </w:r>
          </w:p>
        </w:tc>
        <w:tc>
          <w:tcPr>
            <w:tcW w:w="1912" w:type="pct"/>
            <w:tcBorders>
              <w:top w:val="single" w:sz="4" w:space="0" w:color="BFBFBF"/>
              <w:left w:val="single" w:sz="4" w:space="0" w:color="BFBFBF"/>
              <w:bottom w:val="single" w:sz="4" w:space="0" w:color="BFBFBF"/>
              <w:right w:val="single" w:sz="4" w:space="0" w:color="BFBFBF"/>
            </w:tcBorders>
            <w:vAlign w:val="center"/>
          </w:tcPr>
          <w:p w14:paraId="07E2C10F"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[Insert example: negotiation with vendors before finalization]</w:t>
            </w:r>
          </w:p>
        </w:tc>
        <w:tc>
          <w:tcPr>
            <w:tcW w:w="1618" w:type="pct"/>
            <w:tcBorders>
              <w:top w:val="single" w:sz="4" w:space="0" w:color="BFBFBF"/>
              <w:left w:val="single" w:sz="4" w:space="0" w:color="BFBFBF"/>
              <w:bottom w:val="single" w:sz="4" w:space="0" w:color="BFBFBF"/>
              <w:right w:val="single" w:sz="4" w:space="0" w:color="BFBFBF"/>
            </w:tcBorders>
            <w:vAlign w:val="center"/>
          </w:tcPr>
          <w:p w14:paraId="21151FD0"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Supports value for money</w:t>
            </w:r>
          </w:p>
        </w:tc>
      </w:tr>
    </w:tbl>
    <w:p w14:paraId="3142B7C7" w14:textId="77777777" w:rsidR="00846436" w:rsidRPr="00E969BC" w:rsidRDefault="00846436" w:rsidP="0057102F">
      <w:pPr>
        <w:jc w:val="both"/>
        <w:rPr>
          <w:rFonts w:ascii="Garamond" w:hAnsi="Garamond" w:cstheme="majorHAnsi"/>
        </w:rPr>
      </w:pPr>
    </w:p>
    <w:p w14:paraId="67911E37" w14:textId="77777777" w:rsidR="00846436" w:rsidRPr="00E969BC" w:rsidRDefault="00000000" w:rsidP="003A1F39">
      <w:pPr>
        <w:pStyle w:val="Heading1"/>
      </w:pPr>
      <w:bookmarkStart w:id="6" w:name="_Toc232425836"/>
      <w:r w:rsidRPr="00E969BC">
        <w:lastRenderedPageBreak/>
        <w:t>4. Engagement Objectives</w:t>
      </w:r>
      <w:bookmarkEnd w:id="6"/>
    </w:p>
    <w:p w14:paraId="4541046A" w14:textId="77777777" w:rsidR="00846436" w:rsidRPr="00E969BC" w:rsidRDefault="00000000" w:rsidP="0057102F">
      <w:pPr>
        <w:spacing w:after="120" w:line="259" w:lineRule="auto"/>
        <w:jc w:val="both"/>
        <w:rPr>
          <w:rFonts w:ascii="Garamond" w:hAnsi="Garamond" w:cstheme="majorHAnsi"/>
        </w:rPr>
      </w:pPr>
      <w:r w:rsidRPr="00E969BC">
        <w:rPr>
          <w:rFonts w:ascii="Garamond" w:hAnsi="Garamond" w:cstheme="majorHAnsi"/>
        </w:rPr>
        <w:t>The engagement objectives were to evaluate whether procurement processes are designed and operating effectively to support governance, risk management, and control objectives. Specifically, the audit assessed whether:</w:t>
      </w:r>
    </w:p>
    <w:p w14:paraId="6A532794" w14:textId="77777777" w:rsidR="00846436" w:rsidRPr="00E969BC" w:rsidRDefault="00000000" w:rsidP="0057102F">
      <w:pPr>
        <w:pStyle w:val="ListBullet"/>
        <w:spacing w:after="40"/>
        <w:jc w:val="both"/>
        <w:rPr>
          <w:rFonts w:ascii="Garamond" w:hAnsi="Garamond" w:cstheme="majorHAnsi"/>
        </w:rPr>
      </w:pPr>
      <w:r w:rsidRPr="00E969BC">
        <w:rPr>
          <w:rFonts w:ascii="Garamond" w:hAnsi="Garamond" w:cstheme="majorHAnsi"/>
        </w:rPr>
        <w:t>Procurement needs are properly justified, approved, and aligned with business requirements.</w:t>
      </w:r>
    </w:p>
    <w:p w14:paraId="13224723" w14:textId="77777777" w:rsidR="00846436" w:rsidRPr="00E969BC" w:rsidRDefault="00000000" w:rsidP="0057102F">
      <w:pPr>
        <w:pStyle w:val="ListBullet"/>
        <w:spacing w:after="40"/>
        <w:jc w:val="both"/>
        <w:rPr>
          <w:rFonts w:ascii="Garamond" w:hAnsi="Garamond" w:cstheme="majorHAnsi"/>
        </w:rPr>
      </w:pPr>
      <w:r w:rsidRPr="00E969BC">
        <w:rPr>
          <w:rFonts w:ascii="Garamond" w:hAnsi="Garamond" w:cstheme="majorHAnsi"/>
        </w:rPr>
        <w:t>Vendor selection is transparent, competitive, and supported by adequate documentation.</w:t>
      </w:r>
    </w:p>
    <w:p w14:paraId="250FD28C" w14:textId="77777777" w:rsidR="00846436" w:rsidRPr="00E969BC" w:rsidRDefault="00000000" w:rsidP="0057102F">
      <w:pPr>
        <w:pStyle w:val="ListBullet"/>
        <w:spacing w:after="40"/>
        <w:jc w:val="both"/>
        <w:rPr>
          <w:rFonts w:ascii="Garamond" w:hAnsi="Garamond" w:cstheme="majorHAnsi"/>
        </w:rPr>
      </w:pPr>
      <w:r w:rsidRPr="00E969BC">
        <w:rPr>
          <w:rFonts w:ascii="Garamond" w:hAnsi="Garamond" w:cstheme="majorHAnsi"/>
        </w:rPr>
        <w:t>Procurement approvals are obtained at appropriate levels before commitments are made.</w:t>
      </w:r>
    </w:p>
    <w:p w14:paraId="6B0D0D9D" w14:textId="77777777" w:rsidR="00846436" w:rsidRPr="00E969BC" w:rsidRDefault="00000000" w:rsidP="0057102F">
      <w:pPr>
        <w:pStyle w:val="ListBullet"/>
        <w:spacing w:after="40"/>
        <w:jc w:val="both"/>
        <w:rPr>
          <w:rFonts w:ascii="Garamond" w:hAnsi="Garamond" w:cstheme="majorHAnsi"/>
        </w:rPr>
      </w:pPr>
      <w:r w:rsidRPr="00E969BC">
        <w:rPr>
          <w:rFonts w:ascii="Garamond" w:hAnsi="Garamond" w:cstheme="majorHAnsi"/>
        </w:rPr>
        <w:t>Segregation of duties exists between requisition, approval, vendor selection, receipt confirmation, and payment processing.</w:t>
      </w:r>
    </w:p>
    <w:p w14:paraId="6ED0282F" w14:textId="77777777" w:rsidR="00846436" w:rsidRPr="00E969BC" w:rsidRDefault="00000000" w:rsidP="0057102F">
      <w:pPr>
        <w:pStyle w:val="ListBullet"/>
        <w:spacing w:after="40"/>
        <w:jc w:val="both"/>
        <w:rPr>
          <w:rFonts w:ascii="Garamond" w:hAnsi="Garamond" w:cstheme="majorHAnsi"/>
        </w:rPr>
      </w:pPr>
      <w:r w:rsidRPr="00E969BC">
        <w:rPr>
          <w:rFonts w:ascii="Garamond" w:hAnsi="Garamond" w:cstheme="majorHAnsi"/>
        </w:rPr>
        <w:t>Goods and services received are validated before invoice processing or payment recommendation.</w:t>
      </w:r>
    </w:p>
    <w:p w14:paraId="42A27F7F" w14:textId="77777777" w:rsidR="00846436" w:rsidRPr="00E969BC" w:rsidRDefault="00000000" w:rsidP="0057102F">
      <w:pPr>
        <w:pStyle w:val="ListBullet"/>
        <w:spacing w:after="40"/>
        <w:jc w:val="both"/>
        <w:rPr>
          <w:rFonts w:ascii="Garamond" w:hAnsi="Garamond" w:cstheme="majorHAnsi"/>
        </w:rPr>
      </w:pPr>
      <w:r w:rsidRPr="00E969BC">
        <w:rPr>
          <w:rFonts w:ascii="Garamond" w:hAnsi="Garamond" w:cstheme="majorHAnsi"/>
        </w:rPr>
        <w:t>Procurement records are complete, traceable, and retained for review and accountability.</w:t>
      </w:r>
    </w:p>
    <w:p w14:paraId="6F01FEAE" w14:textId="77777777" w:rsidR="00846436" w:rsidRPr="00E969BC" w:rsidRDefault="00000000" w:rsidP="0057102F">
      <w:pPr>
        <w:pStyle w:val="ListBullet"/>
        <w:spacing w:after="40"/>
        <w:jc w:val="both"/>
        <w:rPr>
          <w:rFonts w:ascii="Garamond" w:hAnsi="Garamond" w:cstheme="majorHAnsi"/>
        </w:rPr>
      </w:pPr>
      <w:r w:rsidRPr="00E969BC">
        <w:rPr>
          <w:rFonts w:ascii="Garamond" w:hAnsi="Garamond" w:cstheme="majorHAnsi"/>
        </w:rPr>
        <w:t>Procurement risks, including fraud and conflict-of-interest risks, are appropriately mitigated.</w:t>
      </w:r>
    </w:p>
    <w:p w14:paraId="3A94475B" w14:textId="77777777" w:rsidR="00846436" w:rsidRPr="00E969BC" w:rsidRDefault="00000000" w:rsidP="003A1F39">
      <w:pPr>
        <w:pStyle w:val="Heading1"/>
      </w:pPr>
      <w:bookmarkStart w:id="7" w:name="_Toc232425837"/>
      <w:r w:rsidRPr="00E969BC">
        <w:t>5. Scope</w:t>
      </w:r>
      <w:bookmarkEnd w:id="7"/>
    </w:p>
    <w:p w14:paraId="6582487F" w14:textId="77777777" w:rsidR="00846436" w:rsidRPr="00E969BC" w:rsidRDefault="00000000" w:rsidP="0057102F">
      <w:pPr>
        <w:spacing w:after="120" w:line="259" w:lineRule="auto"/>
        <w:jc w:val="both"/>
        <w:rPr>
          <w:rFonts w:ascii="Garamond" w:hAnsi="Garamond" w:cstheme="majorHAnsi"/>
        </w:rPr>
      </w:pPr>
      <w:r w:rsidRPr="00E969BC">
        <w:rPr>
          <w:rFonts w:ascii="Garamond" w:hAnsi="Garamond" w:cstheme="majorHAnsi"/>
        </w:rPr>
        <w:t>The audit covered selected procurement transactions and process controls for the period [insert period]. The scope included the following process areas:</w:t>
      </w:r>
    </w:p>
    <w:tbl>
      <w:tblPr>
        <w:tblW w:w="5000" w:type="pct"/>
        <w:jc w:val="center"/>
        <w:tblLook w:val="04A0" w:firstRow="1" w:lastRow="0" w:firstColumn="1" w:lastColumn="0" w:noHBand="0" w:noVBand="1"/>
      </w:tblPr>
      <w:tblGrid>
        <w:gridCol w:w="4047"/>
        <w:gridCol w:w="1556"/>
        <w:gridCol w:w="4981"/>
      </w:tblGrid>
      <w:tr w:rsidR="00846436" w:rsidRPr="00E969BC" w14:paraId="1F65466D" w14:textId="77777777" w:rsidTr="00676DF8">
        <w:trPr>
          <w:cantSplit/>
          <w:tblHeader/>
          <w:jc w:val="center"/>
        </w:trPr>
        <w:tc>
          <w:tcPr>
            <w:tcW w:w="1912" w:type="pct"/>
            <w:tcBorders>
              <w:top w:val="single" w:sz="4" w:space="0" w:color="BFBFBF"/>
              <w:left w:val="single" w:sz="4" w:space="0" w:color="BFBFBF"/>
              <w:bottom w:val="single" w:sz="4" w:space="0" w:color="BFBFBF"/>
              <w:right w:val="single" w:sz="4" w:space="0" w:color="BFBFBF"/>
            </w:tcBorders>
            <w:shd w:val="clear" w:color="auto" w:fill="002060"/>
            <w:vAlign w:val="center"/>
          </w:tcPr>
          <w:p w14:paraId="52241331" w14:textId="77777777" w:rsidR="00846436" w:rsidRPr="00E969BC" w:rsidRDefault="00000000" w:rsidP="0057102F">
            <w:pPr>
              <w:spacing w:after="40"/>
              <w:jc w:val="both"/>
              <w:rPr>
                <w:rFonts w:ascii="Garamond" w:hAnsi="Garamond" w:cstheme="majorHAnsi"/>
              </w:rPr>
            </w:pPr>
            <w:r w:rsidRPr="00E969BC">
              <w:rPr>
                <w:rFonts w:ascii="Garamond" w:hAnsi="Garamond" w:cstheme="majorHAnsi"/>
                <w:b/>
                <w:color w:val="FFFFFF"/>
              </w:rPr>
              <w:t>Scope Area</w:t>
            </w:r>
          </w:p>
        </w:tc>
        <w:tc>
          <w:tcPr>
            <w:tcW w:w="735" w:type="pct"/>
            <w:tcBorders>
              <w:top w:val="single" w:sz="4" w:space="0" w:color="BFBFBF"/>
              <w:left w:val="single" w:sz="4" w:space="0" w:color="BFBFBF"/>
              <w:bottom w:val="single" w:sz="4" w:space="0" w:color="BFBFBF"/>
              <w:right w:val="single" w:sz="4" w:space="0" w:color="BFBFBF"/>
            </w:tcBorders>
            <w:shd w:val="clear" w:color="auto" w:fill="002060"/>
            <w:vAlign w:val="center"/>
          </w:tcPr>
          <w:p w14:paraId="4D011D96" w14:textId="77777777" w:rsidR="00846436" w:rsidRPr="00E969BC" w:rsidRDefault="00000000" w:rsidP="0057102F">
            <w:pPr>
              <w:spacing w:after="40"/>
              <w:jc w:val="both"/>
              <w:rPr>
                <w:rFonts w:ascii="Garamond" w:hAnsi="Garamond" w:cstheme="majorHAnsi"/>
              </w:rPr>
            </w:pPr>
            <w:r w:rsidRPr="00E969BC">
              <w:rPr>
                <w:rFonts w:ascii="Garamond" w:hAnsi="Garamond" w:cstheme="majorHAnsi"/>
                <w:b/>
                <w:color w:val="FFFFFF"/>
              </w:rPr>
              <w:t>Included?</w:t>
            </w:r>
          </w:p>
        </w:tc>
        <w:tc>
          <w:tcPr>
            <w:tcW w:w="2353" w:type="pct"/>
            <w:tcBorders>
              <w:top w:val="single" w:sz="4" w:space="0" w:color="BFBFBF"/>
              <w:left w:val="single" w:sz="4" w:space="0" w:color="BFBFBF"/>
              <w:bottom w:val="single" w:sz="4" w:space="0" w:color="BFBFBF"/>
              <w:right w:val="single" w:sz="4" w:space="0" w:color="BFBFBF"/>
            </w:tcBorders>
            <w:shd w:val="clear" w:color="auto" w:fill="002060"/>
            <w:vAlign w:val="center"/>
          </w:tcPr>
          <w:p w14:paraId="3ED8D4B7" w14:textId="77777777" w:rsidR="00846436" w:rsidRPr="00E969BC" w:rsidRDefault="00000000" w:rsidP="0057102F">
            <w:pPr>
              <w:spacing w:after="40"/>
              <w:jc w:val="both"/>
              <w:rPr>
                <w:rFonts w:ascii="Garamond" w:hAnsi="Garamond" w:cstheme="majorHAnsi"/>
              </w:rPr>
            </w:pPr>
            <w:r w:rsidRPr="00E969BC">
              <w:rPr>
                <w:rFonts w:ascii="Garamond" w:hAnsi="Garamond" w:cstheme="majorHAnsi"/>
                <w:b/>
                <w:color w:val="FFFFFF"/>
              </w:rPr>
              <w:t>Notes</w:t>
            </w:r>
          </w:p>
        </w:tc>
      </w:tr>
      <w:tr w:rsidR="00846436" w:rsidRPr="00E969BC" w14:paraId="4D813A74" w14:textId="77777777" w:rsidTr="00E969BC">
        <w:trPr>
          <w:cantSplit/>
          <w:jc w:val="center"/>
        </w:trPr>
        <w:tc>
          <w:tcPr>
            <w:tcW w:w="1912" w:type="pct"/>
            <w:tcBorders>
              <w:top w:val="single" w:sz="4" w:space="0" w:color="BFBFBF"/>
              <w:left w:val="single" w:sz="4" w:space="0" w:color="BFBFBF"/>
              <w:bottom w:val="single" w:sz="4" w:space="0" w:color="BFBFBF"/>
              <w:right w:val="single" w:sz="4" w:space="0" w:color="BFBFBF"/>
            </w:tcBorders>
            <w:vAlign w:val="center"/>
          </w:tcPr>
          <w:p w14:paraId="0B4B8430"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Purchase requisition / need identification</w:t>
            </w:r>
          </w:p>
        </w:tc>
        <w:tc>
          <w:tcPr>
            <w:tcW w:w="735" w:type="pct"/>
            <w:tcBorders>
              <w:top w:val="single" w:sz="4" w:space="0" w:color="BFBFBF"/>
              <w:left w:val="single" w:sz="4" w:space="0" w:color="BFBFBF"/>
              <w:bottom w:val="single" w:sz="4" w:space="0" w:color="BFBFBF"/>
              <w:right w:val="single" w:sz="4" w:space="0" w:color="BFBFBF"/>
            </w:tcBorders>
            <w:vAlign w:val="center"/>
          </w:tcPr>
          <w:p w14:paraId="6B1AEEF1"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Yes</w:t>
            </w:r>
          </w:p>
        </w:tc>
        <w:tc>
          <w:tcPr>
            <w:tcW w:w="2353" w:type="pct"/>
            <w:tcBorders>
              <w:top w:val="single" w:sz="4" w:space="0" w:color="BFBFBF"/>
              <w:left w:val="single" w:sz="4" w:space="0" w:color="BFBFBF"/>
              <w:bottom w:val="single" w:sz="4" w:space="0" w:color="BFBFBF"/>
              <w:right w:val="single" w:sz="4" w:space="0" w:color="BFBFBF"/>
            </w:tcBorders>
            <w:vAlign w:val="center"/>
          </w:tcPr>
          <w:p w14:paraId="034D74A9"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[Insert details]</w:t>
            </w:r>
          </w:p>
        </w:tc>
      </w:tr>
      <w:tr w:rsidR="00846436" w:rsidRPr="00E969BC" w14:paraId="33880104" w14:textId="77777777" w:rsidTr="00E969BC">
        <w:trPr>
          <w:cantSplit/>
          <w:jc w:val="center"/>
        </w:trPr>
        <w:tc>
          <w:tcPr>
            <w:tcW w:w="1912" w:type="pct"/>
            <w:tcBorders>
              <w:top w:val="single" w:sz="4" w:space="0" w:color="BFBFBF"/>
              <w:left w:val="single" w:sz="4" w:space="0" w:color="BFBFBF"/>
              <w:bottom w:val="single" w:sz="4" w:space="0" w:color="BFBFBF"/>
              <w:right w:val="single" w:sz="4" w:space="0" w:color="BFBFBF"/>
            </w:tcBorders>
            <w:vAlign w:val="center"/>
          </w:tcPr>
          <w:p w14:paraId="71AC63C9"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Vendor identification and quotation process</w:t>
            </w:r>
          </w:p>
        </w:tc>
        <w:tc>
          <w:tcPr>
            <w:tcW w:w="735" w:type="pct"/>
            <w:tcBorders>
              <w:top w:val="single" w:sz="4" w:space="0" w:color="BFBFBF"/>
              <w:left w:val="single" w:sz="4" w:space="0" w:color="BFBFBF"/>
              <w:bottom w:val="single" w:sz="4" w:space="0" w:color="BFBFBF"/>
              <w:right w:val="single" w:sz="4" w:space="0" w:color="BFBFBF"/>
            </w:tcBorders>
            <w:vAlign w:val="center"/>
          </w:tcPr>
          <w:p w14:paraId="7D7CF939"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Yes</w:t>
            </w:r>
          </w:p>
        </w:tc>
        <w:tc>
          <w:tcPr>
            <w:tcW w:w="2353" w:type="pct"/>
            <w:tcBorders>
              <w:top w:val="single" w:sz="4" w:space="0" w:color="BFBFBF"/>
              <w:left w:val="single" w:sz="4" w:space="0" w:color="BFBFBF"/>
              <w:bottom w:val="single" w:sz="4" w:space="0" w:color="BFBFBF"/>
              <w:right w:val="single" w:sz="4" w:space="0" w:color="BFBFBF"/>
            </w:tcBorders>
            <w:vAlign w:val="center"/>
          </w:tcPr>
          <w:p w14:paraId="3E71EC6E"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[Insert details]</w:t>
            </w:r>
          </w:p>
        </w:tc>
      </w:tr>
      <w:tr w:rsidR="00846436" w:rsidRPr="00E969BC" w14:paraId="7CF7DF67" w14:textId="77777777" w:rsidTr="00E969BC">
        <w:trPr>
          <w:cantSplit/>
          <w:jc w:val="center"/>
        </w:trPr>
        <w:tc>
          <w:tcPr>
            <w:tcW w:w="1912" w:type="pct"/>
            <w:tcBorders>
              <w:top w:val="single" w:sz="4" w:space="0" w:color="BFBFBF"/>
              <w:left w:val="single" w:sz="4" w:space="0" w:color="BFBFBF"/>
              <w:bottom w:val="single" w:sz="4" w:space="0" w:color="BFBFBF"/>
              <w:right w:val="single" w:sz="4" w:space="0" w:color="BFBFBF"/>
            </w:tcBorders>
            <w:vAlign w:val="center"/>
          </w:tcPr>
          <w:p w14:paraId="039BD41E"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Purchase approval and authorization</w:t>
            </w:r>
          </w:p>
        </w:tc>
        <w:tc>
          <w:tcPr>
            <w:tcW w:w="735" w:type="pct"/>
            <w:tcBorders>
              <w:top w:val="single" w:sz="4" w:space="0" w:color="BFBFBF"/>
              <w:left w:val="single" w:sz="4" w:space="0" w:color="BFBFBF"/>
              <w:bottom w:val="single" w:sz="4" w:space="0" w:color="BFBFBF"/>
              <w:right w:val="single" w:sz="4" w:space="0" w:color="BFBFBF"/>
            </w:tcBorders>
            <w:vAlign w:val="center"/>
          </w:tcPr>
          <w:p w14:paraId="0C253853"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Yes</w:t>
            </w:r>
          </w:p>
        </w:tc>
        <w:tc>
          <w:tcPr>
            <w:tcW w:w="2353" w:type="pct"/>
            <w:tcBorders>
              <w:top w:val="single" w:sz="4" w:space="0" w:color="BFBFBF"/>
              <w:left w:val="single" w:sz="4" w:space="0" w:color="BFBFBF"/>
              <w:bottom w:val="single" w:sz="4" w:space="0" w:color="BFBFBF"/>
              <w:right w:val="single" w:sz="4" w:space="0" w:color="BFBFBF"/>
            </w:tcBorders>
            <w:vAlign w:val="center"/>
          </w:tcPr>
          <w:p w14:paraId="0AEE8F30"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[Insert details]</w:t>
            </w:r>
          </w:p>
        </w:tc>
      </w:tr>
      <w:tr w:rsidR="00846436" w:rsidRPr="00E969BC" w14:paraId="342BAF6B" w14:textId="77777777" w:rsidTr="00E969BC">
        <w:trPr>
          <w:cantSplit/>
          <w:jc w:val="center"/>
        </w:trPr>
        <w:tc>
          <w:tcPr>
            <w:tcW w:w="1912" w:type="pct"/>
            <w:tcBorders>
              <w:top w:val="single" w:sz="4" w:space="0" w:color="BFBFBF"/>
              <w:left w:val="single" w:sz="4" w:space="0" w:color="BFBFBF"/>
              <w:bottom w:val="single" w:sz="4" w:space="0" w:color="BFBFBF"/>
              <w:right w:val="single" w:sz="4" w:space="0" w:color="BFBFBF"/>
            </w:tcBorders>
            <w:vAlign w:val="center"/>
          </w:tcPr>
          <w:p w14:paraId="4C4270BF"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Purchase order / service confirmation</w:t>
            </w:r>
          </w:p>
        </w:tc>
        <w:tc>
          <w:tcPr>
            <w:tcW w:w="735" w:type="pct"/>
            <w:tcBorders>
              <w:top w:val="single" w:sz="4" w:space="0" w:color="BFBFBF"/>
              <w:left w:val="single" w:sz="4" w:space="0" w:color="BFBFBF"/>
              <w:bottom w:val="single" w:sz="4" w:space="0" w:color="BFBFBF"/>
              <w:right w:val="single" w:sz="4" w:space="0" w:color="BFBFBF"/>
            </w:tcBorders>
            <w:vAlign w:val="center"/>
          </w:tcPr>
          <w:p w14:paraId="2BEC32D1"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Yes</w:t>
            </w:r>
          </w:p>
        </w:tc>
        <w:tc>
          <w:tcPr>
            <w:tcW w:w="2353" w:type="pct"/>
            <w:tcBorders>
              <w:top w:val="single" w:sz="4" w:space="0" w:color="BFBFBF"/>
              <w:left w:val="single" w:sz="4" w:space="0" w:color="BFBFBF"/>
              <w:bottom w:val="single" w:sz="4" w:space="0" w:color="BFBFBF"/>
              <w:right w:val="single" w:sz="4" w:space="0" w:color="BFBFBF"/>
            </w:tcBorders>
            <w:vAlign w:val="center"/>
          </w:tcPr>
          <w:p w14:paraId="1F665731"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[Insert details]</w:t>
            </w:r>
          </w:p>
        </w:tc>
      </w:tr>
      <w:tr w:rsidR="00846436" w:rsidRPr="00E969BC" w14:paraId="04E442AF" w14:textId="77777777" w:rsidTr="00E969BC">
        <w:trPr>
          <w:cantSplit/>
          <w:jc w:val="center"/>
        </w:trPr>
        <w:tc>
          <w:tcPr>
            <w:tcW w:w="1912" w:type="pct"/>
            <w:tcBorders>
              <w:top w:val="single" w:sz="4" w:space="0" w:color="BFBFBF"/>
              <w:left w:val="single" w:sz="4" w:space="0" w:color="BFBFBF"/>
              <w:bottom w:val="single" w:sz="4" w:space="0" w:color="BFBFBF"/>
              <w:right w:val="single" w:sz="4" w:space="0" w:color="BFBFBF"/>
            </w:tcBorders>
            <w:vAlign w:val="center"/>
          </w:tcPr>
          <w:p w14:paraId="0AF573B1"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Receipt of goods / services</w:t>
            </w:r>
          </w:p>
        </w:tc>
        <w:tc>
          <w:tcPr>
            <w:tcW w:w="735" w:type="pct"/>
            <w:tcBorders>
              <w:top w:val="single" w:sz="4" w:space="0" w:color="BFBFBF"/>
              <w:left w:val="single" w:sz="4" w:space="0" w:color="BFBFBF"/>
              <w:bottom w:val="single" w:sz="4" w:space="0" w:color="BFBFBF"/>
              <w:right w:val="single" w:sz="4" w:space="0" w:color="BFBFBF"/>
            </w:tcBorders>
            <w:vAlign w:val="center"/>
          </w:tcPr>
          <w:p w14:paraId="0563FC49"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Yes</w:t>
            </w:r>
          </w:p>
        </w:tc>
        <w:tc>
          <w:tcPr>
            <w:tcW w:w="2353" w:type="pct"/>
            <w:tcBorders>
              <w:top w:val="single" w:sz="4" w:space="0" w:color="BFBFBF"/>
              <w:left w:val="single" w:sz="4" w:space="0" w:color="BFBFBF"/>
              <w:bottom w:val="single" w:sz="4" w:space="0" w:color="BFBFBF"/>
              <w:right w:val="single" w:sz="4" w:space="0" w:color="BFBFBF"/>
            </w:tcBorders>
            <w:vAlign w:val="center"/>
          </w:tcPr>
          <w:p w14:paraId="67D22BB9"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[Insert details]</w:t>
            </w:r>
          </w:p>
        </w:tc>
      </w:tr>
      <w:tr w:rsidR="00846436" w:rsidRPr="00E969BC" w14:paraId="15BEC26A" w14:textId="77777777" w:rsidTr="00E969BC">
        <w:trPr>
          <w:cantSplit/>
          <w:jc w:val="center"/>
        </w:trPr>
        <w:tc>
          <w:tcPr>
            <w:tcW w:w="1912" w:type="pct"/>
            <w:tcBorders>
              <w:top w:val="single" w:sz="4" w:space="0" w:color="BFBFBF"/>
              <w:left w:val="single" w:sz="4" w:space="0" w:color="BFBFBF"/>
              <w:bottom w:val="single" w:sz="4" w:space="0" w:color="BFBFBF"/>
              <w:right w:val="single" w:sz="4" w:space="0" w:color="BFBFBF"/>
            </w:tcBorders>
            <w:vAlign w:val="center"/>
          </w:tcPr>
          <w:p w14:paraId="43DEEB52"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Invoice verification and payment recommendation</w:t>
            </w:r>
          </w:p>
        </w:tc>
        <w:tc>
          <w:tcPr>
            <w:tcW w:w="735" w:type="pct"/>
            <w:tcBorders>
              <w:top w:val="single" w:sz="4" w:space="0" w:color="BFBFBF"/>
              <w:left w:val="single" w:sz="4" w:space="0" w:color="BFBFBF"/>
              <w:bottom w:val="single" w:sz="4" w:space="0" w:color="BFBFBF"/>
              <w:right w:val="single" w:sz="4" w:space="0" w:color="BFBFBF"/>
            </w:tcBorders>
            <w:vAlign w:val="center"/>
          </w:tcPr>
          <w:p w14:paraId="59F68806"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Yes</w:t>
            </w:r>
          </w:p>
        </w:tc>
        <w:tc>
          <w:tcPr>
            <w:tcW w:w="2353" w:type="pct"/>
            <w:tcBorders>
              <w:top w:val="single" w:sz="4" w:space="0" w:color="BFBFBF"/>
              <w:left w:val="single" w:sz="4" w:space="0" w:color="BFBFBF"/>
              <w:bottom w:val="single" w:sz="4" w:space="0" w:color="BFBFBF"/>
              <w:right w:val="single" w:sz="4" w:space="0" w:color="BFBFBF"/>
            </w:tcBorders>
            <w:vAlign w:val="center"/>
          </w:tcPr>
          <w:p w14:paraId="61CD22D9"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[Insert details]</w:t>
            </w:r>
          </w:p>
        </w:tc>
      </w:tr>
      <w:tr w:rsidR="00846436" w:rsidRPr="00E969BC" w14:paraId="0683A518" w14:textId="77777777" w:rsidTr="00E969BC">
        <w:trPr>
          <w:cantSplit/>
          <w:jc w:val="center"/>
        </w:trPr>
        <w:tc>
          <w:tcPr>
            <w:tcW w:w="1912" w:type="pct"/>
            <w:tcBorders>
              <w:top w:val="single" w:sz="4" w:space="0" w:color="BFBFBF"/>
              <w:left w:val="single" w:sz="4" w:space="0" w:color="BFBFBF"/>
              <w:bottom w:val="single" w:sz="4" w:space="0" w:color="BFBFBF"/>
              <w:right w:val="single" w:sz="4" w:space="0" w:color="BFBFBF"/>
            </w:tcBorders>
            <w:vAlign w:val="center"/>
          </w:tcPr>
          <w:p w14:paraId="52351F58"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Vendor master / vendor records</w:t>
            </w:r>
          </w:p>
        </w:tc>
        <w:tc>
          <w:tcPr>
            <w:tcW w:w="735" w:type="pct"/>
            <w:tcBorders>
              <w:top w:val="single" w:sz="4" w:space="0" w:color="BFBFBF"/>
              <w:left w:val="single" w:sz="4" w:space="0" w:color="BFBFBF"/>
              <w:bottom w:val="single" w:sz="4" w:space="0" w:color="BFBFBF"/>
              <w:right w:val="single" w:sz="4" w:space="0" w:color="BFBFBF"/>
            </w:tcBorders>
            <w:vAlign w:val="center"/>
          </w:tcPr>
          <w:p w14:paraId="5B004DB5"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Yes</w:t>
            </w:r>
          </w:p>
        </w:tc>
        <w:tc>
          <w:tcPr>
            <w:tcW w:w="2353" w:type="pct"/>
            <w:tcBorders>
              <w:top w:val="single" w:sz="4" w:space="0" w:color="BFBFBF"/>
              <w:left w:val="single" w:sz="4" w:space="0" w:color="BFBFBF"/>
              <w:bottom w:val="single" w:sz="4" w:space="0" w:color="BFBFBF"/>
              <w:right w:val="single" w:sz="4" w:space="0" w:color="BFBFBF"/>
            </w:tcBorders>
            <w:vAlign w:val="center"/>
          </w:tcPr>
          <w:p w14:paraId="35B1F152"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[Insert details]</w:t>
            </w:r>
          </w:p>
        </w:tc>
      </w:tr>
      <w:tr w:rsidR="00846436" w:rsidRPr="00E969BC" w14:paraId="6DC6BA50" w14:textId="77777777" w:rsidTr="00E969BC">
        <w:trPr>
          <w:cantSplit/>
          <w:jc w:val="center"/>
        </w:trPr>
        <w:tc>
          <w:tcPr>
            <w:tcW w:w="1912" w:type="pct"/>
            <w:tcBorders>
              <w:top w:val="single" w:sz="4" w:space="0" w:color="BFBFBF"/>
              <w:left w:val="single" w:sz="4" w:space="0" w:color="BFBFBF"/>
              <w:bottom w:val="single" w:sz="4" w:space="0" w:color="BFBFBF"/>
              <w:right w:val="single" w:sz="4" w:space="0" w:color="BFBFBF"/>
            </w:tcBorders>
            <w:vAlign w:val="center"/>
          </w:tcPr>
          <w:p w14:paraId="03613615"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Conflict-of-interest declarations</w:t>
            </w:r>
          </w:p>
        </w:tc>
        <w:tc>
          <w:tcPr>
            <w:tcW w:w="735" w:type="pct"/>
            <w:tcBorders>
              <w:top w:val="single" w:sz="4" w:space="0" w:color="BFBFBF"/>
              <w:left w:val="single" w:sz="4" w:space="0" w:color="BFBFBF"/>
              <w:bottom w:val="single" w:sz="4" w:space="0" w:color="BFBFBF"/>
              <w:right w:val="single" w:sz="4" w:space="0" w:color="BFBFBF"/>
            </w:tcBorders>
            <w:vAlign w:val="center"/>
          </w:tcPr>
          <w:p w14:paraId="4364651F"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Yes / Limited</w:t>
            </w:r>
          </w:p>
        </w:tc>
        <w:tc>
          <w:tcPr>
            <w:tcW w:w="2353" w:type="pct"/>
            <w:tcBorders>
              <w:top w:val="single" w:sz="4" w:space="0" w:color="BFBFBF"/>
              <w:left w:val="single" w:sz="4" w:space="0" w:color="BFBFBF"/>
              <w:bottom w:val="single" w:sz="4" w:space="0" w:color="BFBFBF"/>
              <w:right w:val="single" w:sz="4" w:space="0" w:color="BFBFBF"/>
            </w:tcBorders>
            <w:vAlign w:val="center"/>
          </w:tcPr>
          <w:p w14:paraId="7D883784"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[Insert details]</w:t>
            </w:r>
          </w:p>
        </w:tc>
      </w:tr>
    </w:tbl>
    <w:p w14:paraId="535E6020" w14:textId="77777777" w:rsidR="00846436" w:rsidRPr="00E969BC" w:rsidRDefault="00000000" w:rsidP="003A1F39">
      <w:pPr>
        <w:pStyle w:val="Heading1"/>
      </w:pPr>
      <w:bookmarkStart w:id="8" w:name="_Toc232425838"/>
      <w:r w:rsidRPr="00E969BC">
        <w:t>6. Scope Limitations</w:t>
      </w:r>
      <w:bookmarkEnd w:id="8"/>
    </w:p>
    <w:p w14:paraId="669A9D4A" w14:textId="77777777" w:rsidR="00846436" w:rsidRPr="00E969BC" w:rsidRDefault="00000000" w:rsidP="0057102F">
      <w:pPr>
        <w:spacing w:after="120" w:line="259" w:lineRule="auto"/>
        <w:jc w:val="both"/>
        <w:rPr>
          <w:rFonts w:ascii="Garamond" w:hAnsi="Garamond" w:cstheme="majorHAnsi"/>
        </w:rPr>
      </w:pPr>
      <w:r w:rsidRPr="00E969BC">
        <w:rPr>
          <w:rFonts w:ascii="Garamond" w:hAnsi="Garamond" w:cstheme="majorHAnsi"/>
        </w:rPr>
        <w:t>The following scope limitations, if applicable, should be disclosed transparently because they affect the level of assurance that can be provided:</w:t>
      </w:r>
    </w:p>
    <w:tbl>
      <w:tblPr>
        <w:tblW w:w="5000" w:type="pct"/>
        <w:jc w:val="center"/>
        <w:tblLook w:val="04A0" w:firstRow="1" w:lastRow="0" w:firstColumn="1" w:lastColumn="0" w:noHBand="0" w:noVBand="1"/>
      </w:tblPr>
      <w:tblGrid>
        <w:gridCol w:w="3437"/>
        <w:gridCol w:w="3150"/>
        <w:gridCol w:w="3997"/>
      </w:tblGrid>
      <w:tr w:rsidR="00846436" w:rsidRPr="00E969BC" w14:paraId="5E59AD30" w14:textId="77777777" w:rsidTr="00676DF8">
        <w:trPr>
          <w:cantSplit/>
          <w:tblHeader/>
          <w:jc w:val="center"/>
        </w:trPr>
        <w:tc>
          <w:tcPr>
            <w:tcW w:w="1624" w:type="pct"/>
            <w:tcBorders>
              <w:top w:val="single" w:sz="4" w:space="0" w:color="BFBFBF"/>
              <w:left w:val="single" w:sz="4" w:space="0" w:color="BFBFBF"/>
              <w:bottom w:val="single" w:sz="4" w:space="0" w:color="BFBFBF"/>
              <w:right w:val="single" w:sz="4" w:space="0" w:color="BFBFBF"/>
            </w:tcBorders>
            <w:shd w:val="clear" w:color="auto" w:fill="002060"/>
            <w:vAlign w:val="center"/>
          </w:tcPr>
          <w:p w14:paraId="54910EC7" w14:textId="77777777" w:rsidR="00846436" w:rsidRPr="00E969BC" w:rsidRDefault="00000000" w:rsidP="0057102F">
            <w:pPr>
              <w:spacing w:after="40"/>
              <w:jc w:val="both"/>
              <w:rPr>
                <w:rFonts w:ascii="Garamond" w:hAnsi="Garamond" w:cstheme="majorHAnsi"/>
              </w:rPr>
            </w:pPr>
            <w:r w:rsidRPr="00E969BC">
              <w:rPr>
                <w:rFonts w:ascii="Garamond" w:hAnsi="Garamond" w:cstheme="majorHAnsi"/>
                <w:b/>
                <w:color w:val="FFFFFF"/>
              </w:rPr>
              <w:t>Limitation</w:t>
            </w:r>
          </w:p>
        </w:tc>
        <w:tc>
          <w:tcPr>
            <w:tcW w:w="1488" w:type="pct"/>
            <w:tcBorders>
              <w:top w:val="single" w:sz="4" w:space="0" w:color="BFBFBF"/>
              <w:left w:val="single" w:sz="4" w:space="0" w:color="BFBFBF"/>
              <w:bottom w:val="single" w:sz="4" w:space="0" w:color="BFBFBF"/>
              <w:right w:val="single" w:sz="4" w:space="0" w:color="BFBFBF"/>
            </w:tcBorders>
            <w:shd w:val="clear" w:color="auto" w:fill="002060"/>
            <w:vAlign w:val="center"/>
          </w:tcPr>
          <w:p w14:paraId="5BF0BB89" w14:textId="77777777" w:rsidR="00846436" w:rsidRPr="00E969BC" w:rsidRDefault="00000000" w:rsidP="0057102F">
            <w:pPr>
              <w:spacing w:after="40"/>
              <w:jc w:val="both"/>
              <w:rPr>
                <w:rFonts w:ascii="Garamond" w:hAnsi="Garamond" w:cstheme="majorHAnsi"/>
              </w:rPr>
            </w:pPr>
            <w:r w:rsidRPr="00E969BC">
              <w:rPr>
                <w:rFonts w:ascii="Garamond" w:hAnsi="Garamond" w:cstheme="majorHAnsi"/>
                <w:b/>
                <w:color w:val="FFFFFF"/>
              </w:rPr>
              <w:t>Impact on Audit Work</w:t>
            </w:r>
          </w:p>
        </w:tc>
        <w:tc>
          <w:tcPr>
            <w:tcW w:w="1888" w:type="pct"/>
            <w:tcBorders>
              <w:top w:val="single" w:sz="4" w:space="0" w:color="BFBFBF"/>
              <w:left w:val="single" w:sz="4" w:space="0" w:color="BFBFBF"/>
              <w:bottom w:val="single" w:sz="4" w:space="0" w:color="BFBFBF"/>
              <w:right w:val="single" w:sz="4" w:space="0" w:color="BFBFBF"/>
            </w:tcBorders>
            <w:shd w:val="clear" w:color="auto" w:fill="002060"/>
            <w:vAlign w:val="center"/>
          </w:tcPr>
          <w:p w14:paraId="3D576F68" w14:textId="77777777" w:rsidR="00846436" w:rsidRPr="00E969BC" w:rsidRDefault="00000000" w:rsidP="0057102F">
            <w:pPr>
              <w:spacing w:after="40"/>
              <w:jc w:val="both"/>
              <w:rPr>
                <w:rFonts w:ascii="Garamond" w:hAnsi="Garamond" w:cstheme="majorHAnsi"/>
              </w:rPr>
            </w:pPr>
            <w:r w:rsidRPr="00E969BC">
              <w:rPr>
                <w:rFonts w:ascii="Garamond" w:hAnsi="Garamond" w:cstheme="majorHAnsi"/>
                <w:b/>
                <w:color w:val="FFFFFF"/>
              </w:rPr>
              <w:t>Management Representation / Mitigation</w:t>
            </w:r>
          </w:p>
        </w:tc>
      </w:tr>
      <w:tr w:rsidR="00846436" w:rsidRPr="00E969BC" w14:paraId="68998FF9" w14:textId="77777777" w:rsidTr="002D4938">
        <w:trPr>
          <w:cantSplit/>
          <w:jc w:val="center"/>
        </w:trPr>
        <w:tc>
          <w:tcPr>
            <w:tcW w:w="1624" w:type="pct"/>
            <w:tcBorders>
              <w:top w:val="single" w:sz="4" w:space="0" w:color="BFBFBF"/>
              <w:left w:val="single" w:sz="4" w:space="0" w:color="BFBFBF"/>
              <w:bottom w:val="single" w:sz="4" w:space="0" w:color="BFBFBF"/>
              <w:right w:val="single" w:sz="4" w:space="0" w:color="BFBFBF"/>
            </w:tcBorders>
            <w:vAlign w:val="center"/>
          </w:tcPr>
          <w:p w14:paraId="3156046C"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[e.g., incomplete procurement files for older transactions]</w:t>
            </w:r>
          </w:p>
        </w:tc>
        <w:tc>
          <w:tcPr>
            <w:tcW w:w="1488" w:type="pct"/>
            <w:tcBorders>
              <w:top w:val="single" w:sz="4" w:space="0" w:color="BFBFBF"/>
              <w:left w:val="single" w:sz="4" w:space="0" w:color="BFBFBF"/>
              <w:bottom w:val="single" w:sz="4" w:space="0" w:color="BFBFBF"/>
              <w:right w:val="single" w:sz="4" w:space="0" w:color="BFBFBF"/>
            </w:tcBorders>
            <w:vAlign w:val="center"/>
          </w:tcPr>
          <w:p w14:paraId="4BF471FC"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[e.g., limited ability to verify competitive quotation process]</w:t>
            </w:r>
          </w:p>
        </w:tc>
        <w:tc>
          <w:tcPr>
            <w:tcW w:w="1888" w:type="pct"/>
            <w:tcBorders>
              <w:top w:val="single" w:sz="4" w:space="0" w:color="BFBFBF"/>
              <w:left w:val="single" w:sz="4" w:space="0" w:color="BFBFBF"/>
              <w:bottom w:val="single" w:sz="4" w:space="0" w:color="BFBFBF"/>
              <w:right w:val="single" w:sz="4" w:space="0" w:color="BFBFBF"/>
            </w:tcBorders>
            <w:vAlign w:val="center"/>
          </w:tcPr>
          <w:p w14:paraId="7BC5A6B6"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[e.g., management confirmed records were not centrally maintained]</w:t>
            </w:r>
          </w:p>
        </w:tc>
      </w:tr>
      <w:tr w:rsidR="00846436" w:rsidRPr="00E969BC" w14:paraId="367EE872" w14:textId="77777777" w:rsidTr="002D4938">
        <w:trPr>
          <w:cantSplit/>
          <w:jc w:val="center"/>
        </w:trPr>
        <w:tc>
          <w:tcPr>
            <w:tcW w:w="1624" w:type="pct"/>
            <w:tcBorders>
              <w:top w:val="single" w:sz="4" w:space="0" w:color="BFBFBF"/>
              <w:left w:val="single" w:sz="4" w:space="0" w:color="BFBFBF"/>
              <w:bottom w:val="single" w:sz="4" w:space="0" w:color="BFBFBF"/>
              <w:right w:val="single" w:sz="4" w:space="0" w:color="BFBFBF"/>
            </w:tcBorders>
            <w:vAlign w:val="center"/>
          </w:tcPr>
          <w:p w14:paraId="66352709"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[e.g., absence of formal procurement policy during the audit period]</w:t>
            </w:r>
          </w:p>
        </w:tc>
        <w:tc>
          <w:tcPr>
            <w:tcW w:w="1488" w:type="pct"/>
            <w:tcBorders>
              <w:top w:val="single" w:sz="4" w:space="0" w:color="BFBFBF"/>
              <w:left w:val="single" w:sz="4" w:space="0" w:color="BFBFBF"/>
              <w:bottom w:val="single" w:sz="4" w:space="0" w:color="BFBFBF"/>
              <w:right w:val="single" w:sz="4" w:space="0" w:color="BFBFBF"/>
            </w:tcBorders>
            <w:vAlign w:val="center"/>
          </w:tcPr>
          <w:p w14:paraId="20276D79" w14:textId="0B9B7F1F" w:rsidR="00846436" w:rsidRPr="00E969BC" w:rsidRDefault="00000000" w:rsidP="0057102F">
            <w:pPr>
              <w:spacing w:after="40"/>
              <w:jc w:val="both"/>
              <w:rPr>
                <w:rFonts w:ascii="Garamond" w:hAnsi="Garamond" w:cstheme="majorHAnsi"/>
              </w:rPr>
            </w:pPr>
            <w:r w:rsidRPr="00E969BC">
              <w:rPr>
                <w:rFonts w:ascii="Garamond" w:hAnsi="Garamond" w:cstheme="majorHAnsi"/>
              </w:rPr>
              <w:t>[e.g., criteria assessed against good practice and approved limits]</w:t>
            </w:r>
          </w:p>
        </w:tc>
        <w:tc>
          <w:tcPr>
            <w:tcW w:w="1888" w:type="pct"/>
            <w:tcBorders>
              <w:top w:val="single" w:sz="4" w:space="0" w:color="BFBFBF"/>
              <w:left w:val="single" w:sz="4" w:space="0" w:color="BFBFBF"/>
              <w:bottom w:val="single" w:sz="4" w:space="0" w:color="BFBFBF"/>
              <w:right w:val="single" w:sz="4" w:space="0" w:color="BFBFBF"/>
            </w:tcBorders>
            <w:vAlign w:val="center"/>
          </w:tcPr>
          <w:p w14:paraId="239F6F55"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[e.g., draft policy under development]</w:t>
            </w:r>
          </w:p>
        </w:tc>
      </w:tr>
    </w:tbl>
    <w:p w14:paraId="77A1DE33" w14:textId="77777777" w:rsidR="00846436" w:rsidRPr="00E969BC" w:rsidRDefault="00000000" w:rsidP="003A1F39">
      <w:pPr>
        <w:pStyle w:val="Heading1"/>
      </w:pPr>
      <w:bookmarkStart w:id="9" w:name="_Toc232425839"/>
      <w:r w:rsidRPr="00E969BC">
        <w:t>7. Audit Methodology</w:t>
      </w:r>
      <w:bookmarkEnd w:id="9"/>
    </w:p>
    <w:p w14:paraId="17D638C0" w14:textId="77777777" w:rsidR="00846436" w:rsidRPr="00E969BC" w:rsidRDefault="00000000" w:rsidP="0057102F">
      <w:pPr>
        <w:spacing w:after="120" w:line="259" w:lineRule="auto"/>
        <w:jc w:val="both"/>
        <w:rPr>
          <w:rFonts w:ascii="Garamond" w:hAnsi="Garamond" w:cstheme="majorHAnsi"/>
        </w:rPr>
      </w:pPr>
      <w:r w:rsidRPr="00E969BC">
        <w:rPr>
          <w:rFonts w:ascii="Garamond" w:hAnsi="Garamond" w:cstheme="majorHAnsi"/>
        </w:rPr>
        <w:t xml:space="preserve">Internal Audit used a risk-based and evidence-driven approach. The procedures below should be tailored </w:t>
      </w:r>
      <w:proofErr w:type="gramStart"/>
      <w:r w:rsidRPr="00E969BC">
        <w:rPr>
          <w:rFonts w:ascii="Garamond" w:hAnsi="Garamond" w:cstheme="majorHAnsi"/>
        </w:rPr>
        <w:t>to</w:t>
      </w:r>
      <w:proofErr w:type="gramEnd"/>
      <w:r w:rsidRPr="00E969BC">
        <w:rPr>
          <w:rFonts w:ascii="Garamond" w:hAnsi="Garamond" w:cstheme="majorHAnsi"/>
        </w:rPr>
        <w:t xml:space="preserve"> the final work performed:</w:t>
      </w:r>
    </w:p>
    <w:p w14:paraId="104BD8B9" w14:textId="77777777" w:rsidR="00846436" w:rsidRPr="00E969BC" w:rsidRDefault="00000000" w:rsidP="0057102F">
      <w:pPr>
        <w:pStyle w:val="ListBullet"/>
        <w:spacing w:after="40"/>
        <w:jc w:val="both"/>
        <w:rPr>
          <w:rFonts w:ascii="Garamond" w:hAnsi="Garamond" w:cstheme="majorHAnsi"/>
        </w:rPr>
      </w:pPr>
      <w:r w:rsidRPr="00E969BC">
        <w:rPr>
          <w:rFonts w:ascii="Garamond" w:hAnsi="Garamond" w:cstheme="majorHAnsi"/>
        </w:rPr>
        <w:t>Reviewed applicable procurement policies, approval matrices, vendor records, purchase files, invoices, and payment support.</w:t>
      </w:r>
    </w:p>
    <w:p w14:paraId="48C5E2CF" w14:textId="77777777" w:rsidR="00846436" w:rsidRPr="00E969BC" w:rsidRDefault="00000000" w:rsidP="0057102F">
      <w:pPr>
        <w:pStyle w:val="ListBullet"/>
        <w:spacing w:after="40"/>
        <w:jc w:val="both"/>
        <w:rPr>
          <w:rFonts w:ascii="Garamond" w:hAnsi="Garamond" w:cstheme="majorHAnsi"/>
        </w:rPr>
      </w:pPr>
      <w:r w:rsidRPr="00E969BC">
        <w:rPr>
          <w:rFonts w:ascii="Garamond" w:hAnsi="Garamond" w:cstheme="majorHAnsi"/>
        </w:rPr>
        <w:t>Interviewed relevant process owners to understand actual practices and control responsibilities.</w:t>
      </w:r>
    </w:p>
    <w:p w14:paraId="6A9B027A" w14:textId="77777777" w:rsidR="00846436" w:rsidRPr="00E969BC" w:rsidRDefault="00000000" w:rsidP="0057102F">
      <w:pPr>
        <w:pStyle w:val="ListBullet"/>
        <w:spacing w:after="40"/>
        <w:jc w:val="both"/>
        <w:rPr>
          <w:rFonts w:ascii="Garamond" w:hAnsi="Garamond" w:cstheme="majorHAnsi"/>
        </w:rPr>
      </w:pPr>
      <w:r w:rsidRPr="00E969BC">
        <w:rPr>
          <w:rFonts w:ascii="Garamond" w:hAnsi="Garamond" w:cstheme="majorHAnsi"/>
        </w:rPr>
        <w:t>Selected a sample of procurement transactions using judgmental and risk-based criteria, including high-value, urgent, repeat-vendor, and exception-based transactions.</w:t>
      </w:r>
    </w:p>
    <w:p w14:paraId="57BAF602" w14:textId="77777777" w:rsidR="00846436" w:rsidRPr="00E969BC" w:rsidRDefault="00000000" w:rsidP="0057102F">
      <w:pPr>
        <w:pStyle w:val="ListBullet"/>
        <w:spacing w:after="40"/>
        <w:jc w:val="both"/>
        <w:rPr>
          <w:rFonts w:ascii="Garamond" w:hAnsi="Garamond" w:cstheme="majorHAnsi"/>
        </w:rPr>
      </w:pPr>
      <w:r w:rsidRPr="00E969BC">
        <w:rPr>
          <w:rFonts w:ascii="Garamond" w:hAnsi="Garamond" w:cstheme="majorHAnsi"/>
        </w:rPr>
        <w:lastRenderedPageBreak/>
        <w:t>Tested whether approvals, quotations, receipt confirmations, and invoice checks were properly evidenced.</w:t>
      </w:r>
    </w:p>
    <w:p w14:paraId="3A7C95F3" w14:textId="77777777" w:rsidR="00846436" w:rsidRPr="00E969BC" w:rsidRDefault="00000000" w:rsidP="0057102F">
      <w:pPr>
        <w:pStyle w:val="ListBullet"/>
        <w:spacing w:after="40"/>
        <w:jc w:val="both"/>
        <w:rPr>
          <w:rFonts w:ascii="Garamond" w:hAnsi="Garamond" w:cstheme="majorHAnsi"/>
        </w:rPr>
      </w:pPr>
      <w:r w:rsidRPr="00E969BC">
        <w:rPr>
          <w:rFonts w:ascii="Garamond" w:hAnsi="Garamond" w:cstheme="majorHAnsi"/>
        </w:rPr>
        <w:t>Assessed red flags for procurement fraud, conflict of interest, vendor concentration, and override of normal controls.</w:t>
      </w:r>
    </w:p>
    <w:p w14:paraId="58916258" w14:textId="77777777" w:rsidR="00846436" w:rsidRPr="00E969BC" w:rsidRDefault="00000000" w:rsidP="0057102F">
      <w:pPr>
        <w:pStyle w:val="ListBullet"/>
        <w:spacing w:after="40"/>
        <w:jc w:val="both"/>
        <w:rPr>
          <w:rFonts w:ascii="Garamond" w:hAnsi="Garamond" w:cstheme="majorHAnsi"/>
        </w:rPr>
      </w:pPr>
      <w:r w:rsidRPr="00E969BC">
        <w:rPr>
          <w:rFonts w:ascii="Garamond" w:hAnsi="Garamond" w:cstheme="majorHAnsi"/>
        </w:rPr>
        <w:t>Validated management responses and pre-actions where evidence was provided before final report issuance.</w:t>
      </w:r>
    </w:p>
    <w:p w14:paraId="5C76A65B" w14:textId="77777777" w:rsidR="00846436" w:rsidRPr="00E969BC" w:rsidRDefault="00000000" w:rsidP="003A1F39">
      <w:pPr>
        <w:pStyle w:val="Heading1"/>
      </w:pPr>
      <w:bookmarkStart w:id="10" w:name="_Toc232425840"/>
      <w:r w:rsidRPr="00E969BC">
        <w:t>8. Engagement Risk Assessment Summary</w:t>
      </w:r>
      <w:bookmarkEnd w:id="10"/>
    </w:p>
    <w:p w14:paraId="4ED8C979" w14:textId="77777777" w:rsidR="00846436" w:rsidRPr="00E969BC" w:rsidRDefault="00000000" w:rsidP="0057102F">
      <w:pPr>
        <w:spacing w:after="120" w:line="259" w:lineRule="auto"/>
        <w:jc w:val="both"/>
        <w:rPr>
          <w:rFonts w:ascii="Garamond" w:hAnsi="Garamond" w:cstheme="majorHAnsi"/>
        </w:rPr>
      </w:pPr>
      <w:r w:rsidRPr="00E969BC">
        <w:rPr>
          <w:rFonts w:ascii="Garamond" w:hAnsi="Garamond" w:cstheme="majorHAnsi"/>
        </w:rPr>
        <w:t>The following risk assessment summary provides context for the audit findings and prioritization. It should be updated based on actual risk scoring and audit results.</w:t>
      </w:r>
    </w:p>
    <w:tbl>
      <w:tblPr>
        <w:tblW w:w="5000" w:type="pct"/>
        <w:jc w:val="center"/>
        <w:tblLook w:val="04A0" w:firstRow="1" w:lastRow="0" w:firstColumn="1" w:lastColumn="0" w:noHBand="0" w:noVBand="1"/>
      </w:tblPr>
      <w:tblGrid>
        <w:gridCol w:w="2803"/>
        <w:gridCol w:w="1867"/>
        <w:gridCol w:w="3736"/>
        <w:gridCol w:w="2178"/>
      </w:tblGrid>
      <w:tr w:rsidR="00846436" w:rsidRPr="00E969BC" w14:paraId="5C5D705D" w14:textId="77777777" w:rsidTr="00676DF8">
        <w:trPr>
          <w:cantSplit/>
          <w:tblHeader/>
          <w:jc w:val="center"/>
        </w:trPr>
        <w:tc>
          <w:tcPr>
            <w:tcW w:w="1324" w:type="pct"/>
            <w:tcBorders>
              <w:top w:val="single" w:sz="4" w:space="0" w:color="BFBFBF"/>
              <w:left w:val="single" w:sz="4" w:space="0" w:color="BFBFBF"/>
              <w:bottom w:val="single" w:sz="4" w:space="0" w:color="BFBFBF"/>
              <w:right w:val="single" w:sz="4" w:space="0" w:color="BFBFBF"/>
            </w:tcBorders>
            <w:shd w:val="clear" w:color="auto" w:fill="002060"/>
            <w:vAlign w:val="center"/>
          </w:tcPr>
          <w:p w14:paraId="6DB60DAE" w14:textId="77777777" w:rsidR="00846436" w:rsidRPr="00E969BC" w:rsidRDefault="00000000" w:rsidP="0057102F">
            <w:pPr>
              <w:spacing w:after="40"/>
              <w:jc w:val="both"/>
              <w:rPr>
                <w:rFonts w:ascii="Garamond" w:hAnsi="Garamond" w:cstheme="majorHAnsi"/>
              </w:rPr>
            </w:pPr>
            <w:r w:rsidRPr="00E969BC">
              <w:rPr>
                <w:rFonts w:ascii="Garamond" w:hAnsi="Garamond" w:cstheme="majorHAnsi"/>
                <w:b/>
                <w:color w:val="FFFFFF"/>
              </w:rPr>
              <w:t>Risk Area</w:t>
            </w:r>
          </w:p>
        </w:tc>
        <w:tc>
          <w:tcPr>
            <w:tcW w:w="882" w:type="pct"/>
            <w:tcBorders>
              <w:top w:val="single" w:sz="4" w:space="0" w:color="BFBFBF"/>
              <w:left w:val="single" w:sz="4" w:space="0" w:color="BFBFBF"/>
              <w:bottom w:val="single" w:sz="4" w:space="0" w:color="BFBFBF"/>
              <w:right w:val="single" w:sz="4" w:space="0" w:color="BFBFBF"/>
            </w:tcBorders>
            <w:shd w:val="clear" w:color="auto" w:fill="002060"/>
            <w:vAlign w:val="center"/>
          </w:tcPr>
          <w:p w14:paraId="7C37CD89" w14:textId="77777777" w:rsidR="00846436" w:rsidRPr="00E969BC" w:rsidRDefault="00000000" w:rsidP="0057102F">
            <w:pPr>
              <w:spacing w:after="40"/>
              <w:jc w:val="both"/>
              <w:rPr>
                <w:rFonts w:ascii="Garamond" w:hAnsi="Garamond" w:cstheme="majorHAnsi"/>
              </w:rPr>
            </w:pPr>
            <w:r w:rsidRPr="00E969BC">
              <w:rPr>
                <w:rFonts w:ascii="Garamond" w:hAnsi="Garamond" w:cstheme="majorHAnsi"/>
                <w:b/>
                <w:color w:val="FFFFFF"/>
              </w:rPr>
              <w:t>Inherent Risk</w:t>
            </w:r>
          </w:p>
        </w:tc>
        <w:tc>
          <w:tcPr>
            <w:tcW w:w="1765" w:type="pct"/>
            <w:tcBorders>
              <w:top w:val="single" w:sz="4" w:space="0" w:color="BFBFBF"/>
              <w:left w:val="single" w:sz="4" w:space="0" w:color="BFBFBF"/>
              <w:bottom w:val="single" w:sz="4" w:space="0" w:color="BFBFBF"/>
              <w:right w:val="single" w:sz="4" w:space="0" w:color="BFBFBF"/>
            </w:tcBorders>
            <w:shd w:val="clear" w:color="auto" w:fill="002060"/>
            <w:vAlign w:val="center"/>
          </w:tcPr>
          <w:p w14:paraId="03D4EE65" w14:textId="77777777" w:rsidR="00846436" w:rsidRPr="00E969BC" w:rsidRDefault="00000000" w:rsidP="0057102F">
            <w:pPr>
              <w:spacing w:after="40"/>
              <w:jc w:val="both"/>
              <w:rPr>
                <w:rFonts w:ascii="Garamond" w:hAnsi="Garamond" w:cstheme="majorHAnsi"/>
              </w:rPr>
            </w:pPr>
            <w:r w:rsidRPr="00E969BC">
              <w:rPr>
                <w:rFonts w:ascii="Garamond" w:hAnsi="Garamond" w:cstheme="majorHAnsi"/>
                <w:b/>
                <w:color w:val="FFFFFF"/>
              </w:rPr>
              <w:t>Key Controls Expected</w:t>
            </w:r>
          </w:p>
        </w:tc>
        <w:tc>
          <w:tcPr>
            <w:tcW w:w="1029" w:type="pct"/>
            <w:tcBorders>
              <w:top w:val="single" w:sz="4" w:space="0" w:color="BFBFBF"/>
              <w:left w:val="single" w:sz="4" w:space="0" w:color="BFBFBF"/>
              <w:bottom w:val="single" w:sz="4" w:space="0" w:color="BFBFBF"/>
              <w:right w:val="single" w:sz="4" w:space="0" w:color="BFBFBF"/>
            </w:tcBorders>
            <w:shd w:val="clear" w:color="auto" w:fill="002060"/>
            <w:vAlign w:val="center"/>
          </w:tcPr>
          <w:p w14:paraId="1ACA4247" w14:textId="77777777" w:rsidR="00846436" w:rsidRPr="00E969BC" w:rsidRDefault="00000000" w:rsidP="0057102F">
            <w:pPr>
              <w:spacing w:after="40"/>
              <w:jc w:val="both"/>
              <w:rPr>
                <w:rFonts w:ascii="Garamond" w:hAnsi="Garamond" w:cstheme="majorHAnsi"/>
              </w:rPr>
            </w:pPr>
            <w:r w:rsidRPr="00E969BC">
              <w:rPr>
                <w:rFonts w:ascii="Garamond" w:hAnsi="Garamond" w:cstheme="majorHAnsi"/>
                <w:b/>
                <w:color w:val="FFFFFF"/>
              </w:rPr>
              <w:t>Residual Risk After Audit Work</w:t>
            </w:r>
          </w:p>
        </w:tc>
      </w:tr>
      <w:tr w:rsidR="00846436" w:rsidRPr="00E969BC" w14:paraId="071E33EE" w14:textId="77777777" w:rsidTr="00E969BC">
        <w:trPr>
          <w:cantSplit/>
          <w:jc w:val="center"/>
        </w:trPr>
        <w:tc>
          <w:tcPr>
            <w:tcW w:w="1324" w:type="pct"/>
            <w:tcBorders>
              <w:top w:val="single" w:sz="4" w:space="0" w:color="BFBFBF"/>
              <w:left w:val="single" w:sz="4" w:space="0" w:color="BFBFBF"/>
              <w:bottom w:val="single" w:sz="4" w:space="0" w:color="BFBFBF"/>
              <w:right w:val="single" w:sz="4" w:space="0" w:color="BFBFBF"/>
            </w:tcBorders>
            <w:vAlign w:val="center"/>
          </w:tcPr>
          <w:p w14:paraId="07AC8012"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Unauthorized procurement</w:t>
            </w:r>
          </w:p>
        </w:tc>
        <w:tc>
          <w:tcPr>
            <w:tcW w:w="882" w:type="pct"/>
            <w:tcBorders>
              <w:top w:val="single" w:sz="4" w:space="0" w:color="BFBFBF"/>
              <w:left w:val="single" w:sz="4" w:space="0" w:color="BFBFBF"/>
              <w:bottom w:val="single" w:sz="4" w:space="0" w:color="BFBFBF"/>
              <w:right w:val="single" w:sz="4" w:space="0" w:color="BFBFBF"/>
            </w:tcBorders>
            <w:vAlign w:val="center"/>
          </w:tcPr>
          <w:p w14:paraId="7FB9F5AC"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High</w:t>
            </w:r>
          </w:p>
        </w:tc>
        <w:tc>
          <w:tcPr>
            <w:tcW w:w="1765" w:type="pct"/>
            <w:tcBorders>
              <w:top w:val="single" w:sz="4" w:space="0" w:color="BFBFBF"/>
              <w:left w:val="single" w:sz="4" w:space="0" w:color="BFBFBF"/>
              <w:bottom w:val="single" w:sz="4" w:space="0" w:color="BFBFBF"/>
              <w:right w:val="single" w:sz="4" w:space="0" w:color="BFBFBF"/>
            </w:tcBorders>
            <w:vAlign w:val="center"/>
          </w:tcPr>
          <w:p w14:paraId="1C12BE19"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Approved requisitions, authority matrix, PO discipline</w:t>
            </w:r>
          </w:p>
        </w:tc>
        <w:tc>
          <w:tcPr>
            <w:tcW w:w="1029" w:type="pct"/>
            <w:tcBorders>
              <w:top w:val="single" w:sz="4" w:space="0" w:color="BFBFBF"/>
              <w:left w:val="single" w:sz="4" w:space="0" w:color="BFBFBF"/>
              <w:bottom w:val="single" w:sz="4" w:space="0" w:color="BFBFBF"/>
              <w:right w:val="single" w:sz="4" w:space="0" w:color="BFBFBF"/>
            </w:tcBorders>
            <w:vAlign w:val="center"/>
          </w:tcPr>
          <w:p w14:paraId="16138D3E"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[Low / Medium / High]</w:t>
            </w:r>
          </w:p>
        </w:tc>
      </w:tr>
      <w:tr w:rsidR="00846436" w:rsidRPr="00E969BC" w14:paraId="6E5828D7" w14:textId="77777777" w:rsidTr="00E969BC">
        <w:trPr>
          <w:cantSplit/>
          <w:jc w:val="center"/>
        </w:trPr>
        <w:tc>
          <w:tcPr>
            <w:tcW w:w="1324" w:type="pct"/>
            <w:tcBorders>
              <w:top w:val="single" w:sz="4" w:space="0" w:color="BFBFBF"/>
              <w:left w:val="single" w:sz="4" w:space="0" w:color="BFBFBF"/>
              <w:bottom w:val="single" w:sz="4" w:space="0" w:color="BFBFBF"/>
              <w:right w:val="single" w:sz="4" w:space="0" w:color="BFBFBF"/>
            </w:tcBorders>
            <w:vAlign w:val="center"/>
          </w:tcPr>
          <w:p w14:paraId="2CBAF1FA"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Vendor favoritism / conflict of interest</w:t>
            </w:r>
          </w:p>
        </w:tc>
        <w:tc>
          <w:tcPr>
            <w:tcW w:w="882" w:type="pct"/>
            <w:tcBorders>
              <w:top w:val="single" w:sz="4" w:space="0" w:color="BFBFBF"/>
              <w:left w:val="single" w:sz="4" w:space="0" w:color="BFBFBF"/>
              <w:bottom w:val="single" w:sz="4" w:space="0" w:color="BFBFBF"/>
              <w:right w:val="single" w:sz="4" w:space="0" w:color="BFBFBF"/>
            </w:tcBorders>
            <w:vAlign w:val="center"/>
          </w:tcPr>
          <w:p w14:paraId="1AE1C65C"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High</w:t>
            </w:r>
          </w:p>
        </w:tc>
        <w:tc>
          <w:tcPr>
            <w:tcW w:w="1765" w:type="pct"/>
            <w:tcBorders>
              <w:top w:val="single" w:sz="4" w:space="0" w:color="BFBFBF"/>
              <w:left w:val="single" w:sz="4" w:space="0" w:color="BFBFBF"/>
              <w:bottom w:val="single" w:sz="4" w:space="0" w:color="BFBFBF"/>
              <w:right w:val="single" w:sz="4" w:space="0" w:color="BFBFBF"/>
            </w:tcBorders>
            <w:vAlign w:val="center"/>
          </w:tcPr>
          <w:p w14:paraId="62837649"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Vendor due diligence, quotation comparison, COI declaration</w:t>
            </w:r>
          </w:p>
        </w:tc>
        <w:tc>
          <w:tcPr>
            <w:tcW w:w="1029" w:type="pct"/>
            <w:tcBorders>
              <w:top w:val="single" w:sz="4" w:space="0" w:color="BFBFBF"/>
              <w:left w:val="single" w:sz="4" w:space="0" w:color="BFBFBF"/>
              <w:bottom w:val="single" w:sz="4" w:space="0" w:color="BFBFBF"/>
              <w:right w:val="single" w:sz="4" w:space="0" w:color="BFBFBF"/>
            </w:tcBorders>
            <w:vAlign w:val="center"/>
          </w:tcPr>
          <w:p w14:paraId="685DB791"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[Low / Medium / High]</w:t>
            </w:r>
          </w:p>
        </w:tc>
      </w:tr>
      <w:tr w:rsidR="00846436" w:rsidRPr="00E969BC" w14:paraId="57039895" w14:textId="77777777" w:rsidTr="00E969BC">
        <w:trPr>
          <w:cantSplit/>
          <w:jc w:val="center"/>
        </w:trPr>
        <w:tc>
          <w:tcPr>
            <w:tcW w:w="1324" w:type="pct"/>
            <w:tcBorders>
              <w:top w:val="single" w:sz="4" w:space="0" w:color="BFBFBF"/>
              <w:left w:val="single" w:sz="4" w:space="0" w:color="BFBFBF"/>
              <w:bottom w:val="single" w:sz="4" w:space="0" w:color="BFBFBF"/>
              <w:right w:val="single" w:sz="4" w:space="0" w:color="BFBFBF"/>
            </w:tcBorders>
            <w:vAlign w:val="center"/>
          </w:tcPr>
          <w:p w14:paraId="4723A0EA"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Overpricing / poor value for money</w:t>
            </w:r>
          </w:p>
        </w:tc>
        <w:tc>
          <w:tcPr>
            <w:tcW w:w="882" w:type="pct"/>
            <w:tcBorders>
              <w:top w:val="single" w:sz="4" w:space="0" w:color="BFBFBF"/>
              <w:left w:val="single" w:sz="4" w:space="0" w:color="BFBFBF"/>
              <w:bottom w:val="single" w:sz="4" w:space="0" w:color="BFBFBF"/>
              <w:right w:val="single" w:sz="4" w:space="0" w:color="BFBFBF"/>
            </w:tcBorders>
            <w:vAlign w:val="center"/>
          </w:tcPr>
          <w:p w14:paraId="3CE0FE8F"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Medium / High</w:t>
            </w:r>
          </w:p>
        </w:tc>
        <w:tc>
          <w:tcPr>
            <w:tcW w:w="1765" w:type="pct"/>
            <w:tcBorders>
              <w:top w:val="single" w:sz="4" w:space="0" w:color="BFBFBF"/>
              <w:left w:val="single" w:sz="4" w:space="0" w:color="BFBFBF"/>
              <w:bottom w:val="single" w:sz="4" w:space="0" w:color="BFBFBF"/>
              <w:right w:val="single" w:sz="4" w:space="0" w:color="BFBFBF"/>
            </w:tcBorders>
            <w:vAlign w:val="center"/>
          </w:tcPr>
          <w:p w14:paraId="1E928DB7"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Competitive quotes, negotiation evidence, price benchmarking</w:t>
            </w:r>
          </w:p>
        </w:tc>
        <w:tc>
          <w:tcPr>
            <w:tcW w:w="1029" w:type="pct"/>
            <w:tcBorders>
              <w:top w:val="single" w:sz="4" w:space="0" w:color="BFBFBF"/>
              <w:left w:val="single" w:sz="4" w:space="0" w:color="BFBFBF"/>
              <w:bottom w:val="single" w:sz="4" w:space="0" w:color="BFBFBF"/>
              <w:right w:val="single" w:sz="4" w:space="0" w:color="BFBFBF"/>
            </w:tcBorders>
            <w:vAlign w:val="center"/>
          </w:tcPr>
          <w:p w14:paraId="7753702E"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[Low / Medium / High]</w:t>
            </w:r>
          </w:p>
        </w:tc>
      </w:tr>
      <w:tr w:rsidR="00846436" w:rsidRPr="00E969BC" w14:paraId="09A7780F" w14:textId="77777777" w:rsidTr="00E969BC">
        <w:trPr>
          <w:cantSplit/>
          <w:jc w:val="center"/>
        </w:trPr>
        <w:tc>
          <w:tcPr>
            <w:tcW w:w="1324" w:type="pct"/>
            <w:tcBorders>
              <w:top w:val="single" w:sz="4" w:space="0" w:color="BFBFBF"/>
              <w:left w:val="single" w:sz="4" w:space="0" w:color="BFBFBF"/>
              <w:bottom w:val="single" w:sz="4" w:space="0" w:color="BFBFBF"/>
              <w:right w:val="single" w:sz="4" w:space="0" w:color="BFBFBF"/>
            </w:tcBorders>
            <w:vAlign w:val="center"/>
          </w:tcPr>
          <w:p w14:paraId="40018058"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Incomplete procurement documentation</w:t>
            </w:r>
          </w:p>
        </w:tc>
        <w:tc>
          <w:tcPr>
            <w:tcW w:w="882" w:type="pct"/>
            <w:tcBorders>
              <w:top w:val="single" w:sz="4" w:space="0" w:color="BFBFBF"/>
              <w:left w:val="single" w:sz="4" w:space="0" w:color="BFBFBF"/>
              <w:bottom w:val="single" w:sz="4" w:space="0" w:color="BFBFBF"/>
              <w:right w:val="single" w:sz="4" w:space="0" w:color="BFBFBF"/>
            </w:tcBorders>
            <w:vAlign w:val="center"/>
          </w:tcPr>
          <w:p w14:paraId="14A57F3F"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Medium</w:t>
            </w:r>
          </w:p>
        </w:tc>
        <w:tc>
          <w:tcPr>
            <w:tcW w:w="1765" w:type="pct"/>
            <w:tcBorders>
              <w:top w:val="single" w:sz="4" w:space="0" w:color="BFBFBF"/>
              <w:left w:val="single" w:sz="4" w:space="0" w:color="BFBFBF"/>
              <w:bottom w:val="single" w:sz="4" w:space="0" w:color="BFBFBF"/>
              <w:right w:val="single" w:sz="4" w:space="0" w:color="BFBFBF"/>
            </w:tcBorders>
            <w:vAlign w:val="center"/>
          </w:tcPr>
          <w:p w14:paraId="2C0F4E1C"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Standard procurement file checklist and central repository</w:t>
            </w:r>
          </w:p>
        </w:tc>
        <w:tc>
          <w:tcPr>
            <w:tcW w:w="1029" w:type="pct"/>
            <w:tcBorders>
              <w:top w:val="single" w:sz="4" w:space="0" w:color="BFBFBF"/>
              <w:left w:val="single" w:sz="4" w:space="0" w:color="BFBFBF"/>
              <w:bottom w:val="single" w:sz="4" w:space="0" w:color="BFBFBF"/>
              <w:right w:val="single" w:sz="4" w:space="0" w:color="BFBFBF"/>
            </w:tcBorders>
            <w:vAlign w:val="center"/>
          </w:tcPr>
          <w:p w14:paraId="623440D1"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[Low / Medium / High]</w:t>
            </w:r>
          </w:p>
        </w:tc>
      </w:tr>
      <w:tr w:rsidR="00846436" w:rsidRPr="00E969BC" w14:paraId="137FF002" w14:textId="77777777" w:rsidTr="00E969BC">
        <w:trPr>
          <w:cantSplit/>
          <w:jc w:val="center"/>
        </w:trPr>
        <w:tc>
          <w:tcPr>
            <w:tcW w:w="1324" w:type="pct"/>
            <w:tcBorders>
              <w:top w:val="single" w:sz="4" w:space="0" w:color="BFBFBF"/>
              <w:left w:val="single" w:sz="4" w:space="0" w:color="BFBFBF"/>
              <w:bottom w:val="single" w:sz="4" w:space="0" w:color="BFBFBF"/>
              <w:right w:val="single" w:sz="4" w:space="0" w:color="BFBFBF"/>
            </w:tcBorders>
            <w:vAlign w:val="center"/>
          </w:tcPr>
          <w:p w14:paraId="78B57AAA"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Duplicate or unsupported payments</w:t>
            </w:r>
          </w:p>
        </w:tc>
        <w:tc>
          <w:tcPr>
            <w:tcW w:w="882" w:type="pct"/>
            <w:tcBorders>
              <w:top w:val="single" w:sz="4" w:space="0" w:color="BFBFBF"/>
              <w:left w:val="single" w:sz="4" w:space="0" w:color="BFBFBF"/>
              <w:bottom w:val="single" w:sz="4" w:space="0" w:color="BFBFBF"/>
              <w:right w:val="single" w:sz="4" w:space="0" w:color="BFBFBF"/>
            </w:tcBorders>
            <w:vAlign w:val="center"/>
          </w:tcPr>
          <w:p w14:paraId="652FB3D5"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High</w:t>
            </w:r>
          </w:p>
        </w:tc>
        <w:tc>
          <w:tcPr>
            <w:tcW w:w="1765" w:type="pct"/>
            <w:tcBorders>
              <w:top w:val="single" w:sz="4" w:space="0" w:color="BFBFBF"/>
              <w:left w:val="single" w:sz="4" w:space="0" w:color="BFBFBF"/>
              <w:bottom w:val="single" w:sz="4" w:space="0" w:color="BFBFBF"/>
              <w:right w:val="single" w:sz="4" w:space="0" w:color="BFBFBF"/>
            </w:tcBorders>
            <w:vAlign w:val="center"/>
          </w:tcPr>
          <w:p w14:paraId="7212D7C1"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Invoice matching, receipt confirmation, payment review</w:t>
            </w:r>
          </w:p>
        </w:tc>
        <w:tc>
          <w:tcPr>
            <w:tcW w:w="1029" w:type="pct"/>
            <w:tcBorders>
              <w:top w:val="single" w:sz="4" w:space="0" w:color="BFBFBF"/>
              <w:left w:val="single" w:sz="4" w:space="0" w:color="BFBFBF"/>
              <w:bottom w:val="single" w:sz="4" w:space="0" w:color="BFBFBF"/>
              <w:right w:val="single" w:sz="4" w:space="0" w:color="BFBFBF"/>
            </w:tcBorders>
            <w:vAlign w:val="center"/>
          </w:tcPr>
          <w:p w14:paraId="57EBFE19"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[Low / Medium / High]</w:t>
            </w:r>
          </w:p>
        </w:tc>
      </w:tr>
    </w:tbl>
    <w:p w14:paraId="31991F3E" w14:textId="77777777" w:rsidR="00846436" w:rsidRPr="00E969BC" w:rsidRDefault="00000000" w:rsidP="003A1F39">
      <w:pPr>
        <w:pStyle w:val="Heading1"/>
      </w:pPr>
      <w:bookmarkStart w:id="11" w:name="_Toc232425841"/>
      <w:r w:rsidRPr="00E969BC">
        <w:t>9. Rating Criteria</w:t>
      </w:r>
      <w:bookmarkEnd w:id="11"/>
    </w:p>
    <w:p w14:paraId="5A506470" w14:textId="77777777" w:rsidR="00846436" w:rsidRPr="00E969BC" w:rsidRDefault="00000000" w:rsidP="0057102F">
      <w:pPr>
        <w:spacing w:after="120" w:line="259" w:lineRule="auto"/>
        <w:jc w:val="both"/>
        <w:rPr>
          <w:rFonts w:ascii="Garamond" w:hAnsi="Garamond" w:cstheme="majorHAnsi"/>
        </w:rPr>
      </w:pPr>
      <w:r w:rsidRPr="00E969BC">
        <w:rPr>
          <w:rFonts w:ascii="Garamond" w:hAnsi="Garamond" w:cstheme="majorHAnsi"/>
        </w:rPr>
        <w:t>Use consistent ratings so that management, the Audit Committee, and action owners understand urgency and consequence. Do not inflate ratings to make findings look important; weak rating discipline damages report credibility.</w:t>
      </w:r>
    </w:p>
    <w:tbl>
      <w:tblPr>
        <w:tblW w:w="5000" w:type="pct"/>
        <w:jc w:val="center"/>
        <w:tblLook w:val="04A0" w:firstRow="1" w:lastRow="0" w:firstColumn="1" w:lastColumn="0" w:noHBand="0" w:noVBand="1"/>
      </w:tblPr>
      <w:tblGrid>
        <w:gridCol w:w="1556"/>
        <w:gridCol w:w="5603"/>
        <w:gridCol w:w="3425"/>
      </w:tblGrid>
      <w:tr w:rsidR="00846436" w:rsidRPr="00E969BC" w14:paraId="052E4D3D" w14:textId="77777777" w:rsidTr="00676DF8">
        <w:trPr>
          <w:cantSplit/>
          <w:tblHeader/>
          <w:jc w:val="center"/>
        </w:trPr>
        <w:tc>
          <w:tcPr>
            <w:tcW w:w="735" w:type="pct"/>
            <w:tcBorders>
              <w:top w:val="single" w:sz="4" w:space="0" w:color="BFBFBF"/>
              <w:left w:val="single" w:sz="4" w:space="0" w:color="BFBFBF"/>
              <w:bottom w:val="single" w:sz="4" w:space="0" w:color="BFBFBF"/>
              <w:right w:val="single" w:sz="4" w:space="0" w:color="BFBFBF"/>
            </w:tcBorders>
            <w:shd w:val="clear" w:color="auto" w:fill="002060"/>
            <w:vAlign w:val="center"/>
          </w:tcPr>
          <w:p w14:paraId="592A1180" w14:textId="77777777" w:rsidR="00846436" w:rsidRPr="00E969BC" w:rsidRDefault="00000000" w:rsidP="0057102F">
            <w:pPr>
              <w:spacing w:after="40"/>
              <w:jc w:val="both"/>
              <w:rPr>
                <w:rFonts w:ascii="Garamond" w:hAnsi="Garamond" w:cstheme="majorHAnsi"/>
              </w:rPr>
            </w:pPr>
            <w:r w:rsidRPr="00E969BC">
              <w:rPr>
                <w:rFonts w:ascii="Garamond" w:hAnsi="Garamond" w:cstheme="majorHAnsi"/>
                <w:b/>
                <w:color w:val="FFFFFF"/>
              </w:rPr>
              <w:t>Priority</w:t>
            </w:r>
          </w:p>
        </w:tc>
        <w:tc>
          <w:tcPr>
            <w:tcW w:w="2647" w:type="pct"/>
            <w:tcBorders>
              <w:top w:val="single" w:sz="4" w:space="0" w:color="BFBFBF"/>
              <w:left w:val="single" w:sz="4" w:space="0" w:color="BFBFBF"/>
              <w:bottom w:val="single" w:sz="4" w:space="0" w:color="BFBFBF"/>
              <w:right w:val="single" w:sz="4" w:space="0" w:color="BFBFBF"/>
            </w:tcBorders>
            <w:shd w:val="clear" w:color="auto" w:fill="002060"/>
            <w:vAlign w:val="center"/>
          </w:tcPr>
          <w:p w14:paraId="3DEE3C28" w14:textId="77777777" w:rsidR="00846436" w:rsidRPr="00E969BC" w:rsidRDefault="00000000" w:rsidP="0057102F">
            <w:pPr>
              <w:spacing w:after="40"/>
              <w:jc w:val="both"/>
              <w:rPr>
                <w:rFonts w:ascii="Garamond" w:hAnsi="Garamond" w:cstheme="majorHAnsi"/>
              </w:rPr>
            </w:pPr>
            <w:r w:rsidRPr="00E969BC">
              <w:rPr>
                <w:rFonts w:ascii="Garamond" w:hAnsi="Garamond" w:cstheme="majorHAnsi"/>
                <w:b/>
                <w:color w:val="FFFFFF"/>
              </w:rPr>
              <w:t>Definition</w:t>
            </w:r>
          </w:p>
        </w:tc>
        <w:tc>
          <w:tcPr>
            <w:tcW w:w="1618" w:type="pct"/>
            <w:tcBorders>
              <w:top w:val="single" w:sz="4" w:space="0" w:color="BFBFBF"/>
              <w:left w:val="single" w:sz="4" w:space="0" w:color="BFBFBF"/>
              <w:bottom w:val="single" w:sz="4" w:space="0" w:color="BFBFBF"/>
              <w:right w:val="single" w:sz="4" w:space="0" w:color="BFBFBF"/>
            </w:tcBorders>
            <w:shd w:val="clear" w:color="auto" w:fill="002060"/>
            <w:vAlign w:val="center"/>
          </w:tcPr>
          <w:p w14:paraId="7786B081" w14:textId="77777777" w:rsidR="00846436" w:rsidRPr="00E969BC" w:rsidRDefault="00000000" w:rsidP="0057102F">
            <w:pPr>
              <w:spacing w:after="40"/>
              <w:jc w:val="both"/>
              <w:rPr>
                <w:rFonts w:ascii="Garamond" w:hAnsi="Garamond" w:cstheme="majorHAnsi"/>
              </w:rPr>
            </w:pPr>
            <w:r w:rsidRPr="00E969BC">
              <w:rPr>
                <w:rFonts w:ascii="Garamond" w:hAnsi="Garamond" w:cstheme="majorHAnsi"/>
                <w:b/>
                <w:color w:val="FFFFFF"/>
              </w:rPr>
              <w:t>Expected Management Response</w:t>
            </w:r>
          </w:p>
        </w:tc>
      </w:tr>
      <w:tr w:rsidR="00846436" w:rsidRPr="00E969BC" w14:paraId="0E003BCD" w14:textId="77777777" w:rsidTr="00E969BC">
        <w:trPr>
          <w:cantSplit/>
          <w:jc w:val="center"/>
        </w:trPr>
        <w:tc>
          <w:tcPr>
            <w:tcW w:w="735" w:type="pct"/>
            <w:tcBorders>
              <w:top w:val="single" w:sz="4" w:space="0" w:color="BFBFBF"/>
              <w:left w:val="single" w:sz="4" w:space="0" w:color="BFBFBF"/>
              <w:bottom w:val="single" w:sz="4" w:space="0" w:color="BFBFBF"/>
              <w:right w:val="single" w:sz="4" w:space="0" w:color="BFBFBF"/>
            </w:tcBorders>
            <w:vAlign w:val="center"/>
          </w:tcPr>
          <w:p w14:paraId="5C55C0C0"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High</w:t>
            </w:r>
          </w:p>
        </w:tc>
        <w:tc>
          <w:tcPr>
            <w:tcW w:w="2647" w:type="pct"/>
            <w:tcBorders>
              <w:top w:val="single" w:sz="4" w:space="0" w:color="BFBFBF"/>
              <w:left w:val="single" w:sz="4" w:space="0" w:color="BFBFBF"/>
              <w:bottom w:val="single" w:sz="4" w:space="0" w:color="BFBFBF"/>
              <w:right w:val="single" w:sz="4" w:space="0" w:color="BFBFBF"/>
            </w:tcBorders>
            <w:vAlign w:val="center"/>
          </w:tcPr>
          <w:p w14:paraId="60D06A4D"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Control weakness may expose CTC Global to significant financial loss, fraud, compliance breach, reputational damage, or recurring operational failure.</w:t>
            </w:r>
          </w:p>
        </w:tc>
        <w:tc>
          <w:tcPr>
            <w:tcW w:w="1618" w:type="pct"/>
            <w:tcBorders>
              <w:top w:val="single" w:sz="4" w:space="0" w:color="BFBFBF"/>
              <w:left w:val="single" w:sz="4" w:space="0" w:color="BFBFBF"/>
              <w:bottom w:val="single" w:sz="4" w:space="0" w:color="BFBFBF"/>
              <w:right w:val="single" w:sz="4" w:space="0" w:color="BFBFBF"/>
            </w:tcBorders>
            <w:vAlign w:val="center"/>
          </w:tcPr>
          <w:p w14:paraId="368B0309"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Immediate corrective action. Target date normally within 30 days.</w:t>
            </w:r>
          </w:p>
        </w:tc>
      </w:tr>
      <w:tr w:rsidR="00846436" w:rsidRPr="00E969BC" w14:paraId="2BE16415" w14:textId="77777777" w:rsidTr="00E969BC">
        <w:trPr>
          <w:cantSplit/>
          <w:jc w:val="center"/>
        </w:trPr>
        <w:tc>
          <w:tcPr>
            <w:tcW w:w="735" w:type="pct"/>
            <w:tcBorders>
              <w:top w:val="single" w:sz="4" w:space="0" w:color="BFBFBF"/>
              <w:left w:val="single" w:sz="4" w:space="0" w:color="BFBFBF"/>
              <w:bottom w:val="single" w:sz="4" w:space="0" w:color="BFBFBF"/>
              <w:right w:val="single" w:sz="4" w:space="0" w:color="BFBFBF"/>
            </w:tcBorders>
            <w:vAlign w:val="center"/>
          </w:tcPr>
          <w:p w14:paraId="3A02DE8C"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Medium</w:t>
            </w:r>
          </w:p>
        </w:tc>
        <w:tc>
          <w:tcPr>
            <w:tcW w:w="2647" w:type="pct"/>
            <w:tcBorders>
              <w:top w:val="single" w:sz="4" w:space="0" w:color="BFBFBF"/>
              <w:left w:val="single" w:sz="4" w:space="0" w:color="BFBFBF"/>
              <w:bottom w:val="single" w:sz="4" w:space="0" w:color="BFBFBF"/>
              <w:right w:val="single" w:sz="4" w:space="0" w:color="BFBFBF"/>
            </w:tcBorders>
            <w:vAlign w:val="center"/>
          </w:tcPr>
          <w:p w14:paraId="1B2067BE"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Control weakness may affect efficiency, transparency, documentation quality, or expose the process to moderate risk if repeated.</w:t>
            </w:r>
          </w:p>
        </w:tc>
        <w:tc>
          <w:tcPr>
            <w:tcW w:w="1618" w:type="pct"/>
            <w:tcBorders>
              <w:top w:val="single" w:sz="4" w:space="0" w:color="BFBFBF"/>
              <w:left w:val="single" w:sz="4" w:space="0" w:color="BFBFBF"/>
              <w:bottom w:val="single" w:sz="4" w:space="0" w:color="BFBFBF"/>
              <w:right w:val="single" w:sz="4" w:space="0" w:color="BFBFBF"/>
            </w:tcBorders>
            <w:vAlign w:val="center"/>
          </w:tcPr>
          <w:p w14:paraId="4538B76B"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Corrective action required. Target date normally within 60-90 days.</w:t>
            </w:r>
          </w:p>
        </w:tc>
      </w:tr>
      <w:tr w:rsidR="00846436" w:rsidRPr="00E969BC" w14:paraId="752D981C" w14:textId="77777777" w:rsidTr="00E969BC">
        <w:trPr>
          <w:cantSplit/>
          <w:jc w:val="center"/>
        </w:trPr>
        <w:tc>
          <w:tcPr>
            <w:tcW w:w="735" w:type="pct"/>
            <w:tcBorders>
              <w:top w:val="single" w:sz="4" w:space="0" w:color="BFBFBF"/>
              <w:left w:val="single" w:sz="4" w:space="0" w:color="BFBFBF"/>
              <w:bottom w:val="single" w:sz="4" w:space="0" w:color="BFBFBF"/>
              <w:right w:val="single" w:sz="4" w:space="0" w:color="BFBFBF"/>
            </w:tcBorders>
            <w:vAlign w:val="center"/>
          </w:tcPr>
          <w:p w14:paraId="00C935CD"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Low</w:t>
            </w:r>
          </w:p>
        </w:tc>
        <w:tc>
          <w:tcPr>
            <w:tcW w:w="2647" w:type="pct"/>
            <w:tcBorders>
              <w:top w:val="single" w:sz="4" w:space="0" w:color="BFBFBF"/>
              <w:left w:val="single" w:sz="4" w:space="0" w:color="BFBFBF"/>
              <w:bottom w:val="single" w:sz="4" w:space="0" w:color="BFBFBF"/>
              <w:right w:val="single" w:sz="4" w:space="0" w:color="BFBFBF"/>
            </w:tcBorders>
            <w:vAlign w:val="center"/>
          </w:tcPr>
          <w:p w14:paraId="4221A77B"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Improvement opportunity or minor control gap with limited immediate risk.</w:t>
            </w:r>
          </w:p>
        </w:tc>
        <w:tc>
          <w:tcPr>
            <w:tcW w:w="1618" w:type="pct"/>
            <w:tcBorders>
              <w:top w:val="single" w:sz="4" w:space="0" w:color="BFBFBF"/>
              <w:left w:val="single" w:sz="4" w:space="0" w:color="BFBFBF"/>
              <w:bottom w:val="single" w:sz="4" w:space="0" w:color="BFBFBF"/>
              <w:right w:val="single" w:sz="4" w:space="0" w:color="BFBFBF"/>
            </w:tcBorders>
            <w:vAlign w:val="center"/>
          </w:tcPr>
          <w:p w14:paraId="2022E165"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Management action as part of process improvement cycle.</w:t>
            </w:r>
          </w:p>
        </w:tc>
      </w:tr>
    </w:tbl>
    <w:p w14:paraId="0E80256C" w14:textId="77777777" w:rsidR="00846436" w:rsidRPr="00E969BC" w:rsidRDefault="00000000" w:rsidP="003A1F39">
      <w:pPr>
        <w:pStyle w:val="Heading1"/>
      </w:pPr>
      <w:bookmarkStart w:id="12" w:name="_Toc232425842"/>
      <w:r w:rsidRPr="00E969BC">
        <w:t>10. Overall Conclusion on GRC Effectiveness</w:t>
      </w:r>
      <w:bookmarkEnd w:id="12"/>
    </w:p>
    <w:p w14:paraId="652860E5" w14:textId="77777777" w:rsidR="00846436" w:rsidRPr="00E969BC" w:rsidRDefault="00000000" w:rsidP="0057102F">
      <w:pPr>
        <w:spacing w:after="120" w:line="259" w:lineRule="auto"/>
        <w:jc w:val="both"/>
        <w:rPr>
          <w:rFonts w:ascii="Garamond" w:hAnsi="Garamond" w:cstheme="majorHAnsi"/>
        </w:rPr>
      </w:pPr>
      <w:r w:rsidRPr="00E969BC">
        <w:rPr>
          <w:rFonts w:ascii="Garamond" w:hAnsi="Garamond" w:cstheme="majorHAnsi"/>
        </w:rPr>
        <w:t>Based on the procedures performed and evidence obtained, Internal Audit concludes that governance, risk management, and controls over procurement processes are [Strong / Satisfactory / Needs Improvement / Unsatisfactory].</w:t>
      </w:r>
    </w:p>
    <w:tbl>
      <w:tblPr>
        <w:tblW w:w="5000" w:type="pct"/>
        <w:jc w:val="center"/>
        <w:tblLook w:val="04A0" w:firstRow="1" w:lastRow="0" w:firstColumn="1" w:lastColumn="0" w:noHBand="0" w:noVBand="1"/>
      </w:tblPr>
      <w:tblGrid>
        <w:gridCol w:w="2490"/>
        <w:gridCol w:w="2489"/>
        <w:gridCol w:w="5605"/>
      </w:tblGrid>
      <w:tr w:rsidR="00846436" w:rsidRPr="00E969BC" w14:paraId="6042F13A" w14:textId="77777777" w:rsidTr="00676DF8">
        <w:trPr>
          <w:cantSplit/>
          <w:tblHeader/>
          <w:jc w:val="center"/>
        </w:trPr>
        <w:tc>
          <w:tcPr>
            <w:tcW w:w="1176" w:type="pct"/>
            <w:tcBorders>
              <w:top w:val="single" w:sz="4" w:space="0" w:color="BFBFBF"/>
              <w:left w:val="single" w:sz="4" w:space="0" w:color="BFBFBF"/>
              <w:bottom w:val="single" w:sz="4" w:space="0" w:color="BFBFBF"/>
              <w:right w:val="single" w:sz="4" w:space="0" w:color="BFBFBF"/>
            </w:tcBorders>
            <w:shd w:val="clear" w:color="auto" w:fill="002060"/>
            <w:vAlign w:val="center"/>
          </w:tcPr>
          <w:p w14:paraId="591A2807" w14:textId="77777777" w:rsidR="00846436" w:rsidRPr="00E969BC" w:rsidRDefault="00000000" w:rsidP="0057102F">
            <w:pPr>
              <w:spacing w:after="40"/>
              <w:jc w:val="both"/>
              <w:rPr>
                <w:rFonts w:ascii="Garamond" w:hAnsi="Garamond" w:cstheme="majorHAnsi"/>
              </w:rPr>
            </w:pPr>
            <w:r w:rsidRPr="00E969BC">
              <w:rPr>
                <w:rFonts w:ascii="Garamond" w:hAnsi="Garamond" w:cstheme="majorHAnsi"/>
                <w:b/>
                <w:color w:val="FFFFFF"/>
              </w:rPr>
              <w:t>GRC Dimension</w:t>
            </w:r>
          </w:p>
        </w:tc>
        <w:tc>
          <w:tcPr>
            <w:tcW w:w="1176" w:type="pct"/>
            <w:tcBorders>
              <w:top w:val="single" w:sz="4" w:space="0" w:color="BFBFBF"/>
              <w:left w:val="single" w:sz="4" w:space="0" w:color="BFBFBF"/>
              <w:bottom w:val="single" w:sz="4" w:space="0" w:color="BFBFBF"/>
              <w:right w:val="single" w:sz="4" w:space="0" w:color="BFBFBF"/>
            </w:tcBorders>
            <w:shd w:val="clear" w:color="auto" w:fill="002060"/>
            <w:vAlign w:val="center"/>
          </w:tcPr>
          <w:p w14:paraId="5B7E7187" w14:textId="77777777" w:rsidR="00846436" w:rsidRPr="00E969BC" w:rsidRDefault="00000000" w:rsidP="0057102F">
            <w:pPr>
              <w:spacing w:after="40"/>
              <w:jc w:val="both"/>
              <w:rPr>
                <w:rFonts w:ascii="Garamond" w:hAnsi="Garamond" w:cstheme="majorHAnsi"/>
              </w:rPr>
            </w:pPr>
            <w:r w:rsidRPr="00E969BC">
              <w:rPr>
                <w:rFonts w:ascii="Garamond" w:hAnsi="Garamond" w:cstheme="majorHAnsi"/>
                <w:b/>
                <w:color w:val="FFFFFF"/>
              </w:rPr>
              <w:t>Conclusion</w:t>
            </w:r>
          </w:p>
        </w:tc>
        <w:tc>
          <w:tcPr>
            <w:tcW w:w="2647" w:type="pct"/>
            <w:tcBorders>
              <w:top w:val="single" w:sz="4" w:space="0" w:color="BFBFBF"/>
              <w:left w:val="single" w:sz="4" w:space="0" w:color="BFBFBF"/>
              <w:bottom w:val="single" w:sz="4" w:space="0" w:color="BFBFBF"/>
              <w:right w:val="single" w:sz="4" w:space="0" w:color="BFBFBF"/>
            </w:tcBorders>
            <w:shd w:val="clear" w:color="auto" w:fill="002060"/>
            <w:vAlign w:val="center"/>
          </w:tcPr>
          <w:p w14:paraId="1CD631D8" w14:textId="77777777" w:rsidR="00846436" w:rsidRPr="00E969BC" w:rsidRDefault="00000000" w:rsidP="0057102F">
            <w:pPr>
              <w:spacing w:after="40"/>
              <w:jc w:val="both"/>
              <w:rPr>
                <w:rFonts w:ascii="Garamond" w:hAnsi="Garamond" w:cstheme="majorHAnsi"/>
              </w:rPr>
            </w:pPr>
            <w:r w:rsidRPr="00E969BC">
              <w:rPr>
                <w:rFonts w:ascii="Garamond" w:hAnsi="Garamond" w:cstheme="majorHAnsi"/>
                <w:b/>
                <w:color w:val="FFFFFF"/>
              </w:rPr>
              <w:t>Key Basis for Conclusion</w:t>
            </w:r>
          </w:p>
        </w:tc>
      </w:tr>
      <w:tr w:rsidR="00846436" w:rsidRPr="00E969BC" w14:paraId="772D0D61" w14:textId="77777777" w:rsidTr="00E969BC">
        <w:trPr>
          <w:cantSplit/>
          <w:jc w:val="center"/>
        </w:trPr>
        <w:tc>
          <w:tcPr>
            <w:tcW w:w="1176" w:type="pct"/>
            <w:tcBorders>
              <w:top w:val="single" w:sz="4" w:space="0" w:color="BFBFBF"/>
              <w:left w:val="single" w:sz="4" w:space="0" w:color="BFBFBF"/>
              <w:bottom w:val="single" w:sz="4" w:space="0" w:color="BFBFBF"/>
              <w:right w:val="single" w:sz="4" w:space="0" w:color="BFBFBF"/>
            </w:tcBorders>
            <w:vAlign w:val="center"/>
          </w:tcPr>
          <w:p w14:paraId="032D1C09"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Governance</w:t>
            </w:r>
          </w:p>
        </w:tc>
        <w:tc>
          <w:tcPr>
            <w:tcW w:w="1176" w:type="pct"/>
            <w:tcBorders>
              <w:top w:val="single" w:sz="4" w:space="0" w:color="BFBFBF"/>
              <w:left w:val="single" w:sz="4" w:space="0" w:color="BFBFBF"/>
              <w:bottom w:val="single" w:sz="4" w:space="0" w:color="BFBFBF"/>
              <w:right w:val="single" w:sz="4" w:space="0" w:color="BFBFBF"/>
            </w:tcBorders>
            <w:vAlign w:val="center"/>
          </w:tcPr>
          <w:p w14:paraId="74993033"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[Insert conclusion]</w:t>
            </w:r>
          </w:p>
        </w:tc>
        <w:tc>
          <w:tcPr>
            <w:tcW w:w="2647" w:type="pct"/>
            <w:tcBorders>
              <w:top w:val="single" w:sz="4" w:space="0" w:color="BFBFBF"/>
              <w:left w:val="single" w:sz="4" w:space="0" w:color="BFBFBF"/>
              <w:bottom w:val="single" w:sz="4" w:space="0" w:color="BFBFBF"/>
              <w:right w:val="single" w:sz="4" w:space="0" w:color="BFBFBF"/>
            </w:tcBorders>
            <w:vAlign w:val="center"/>
          </w:tcPr>
          <w:p w14:paraId="33DB17CE"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[e.g., policy framework, authority matrix, reporting and oversight]</w:t>
            </w:r>
          </w:p>
        </w:tc>
      </w:tr>
      <w:tr w:rsidR="00846436" w:rsidRPr="00E969BC" w14:paraId="42F222B9" w14:textId="77777777" w:rsidTr="00E969BC">
        <w:trPr>
          <w:cantSplit/>
          <w:jc w:val="center"/>
        </w:trPr>
        <w:tc>
          <w:tcPr>
            <w:tcW w:w="1176" w:type="pct"/>
            <w:tcBorders>
              <w:top w:val="single" w:sz="4" w:space="0" w:color="BFBFBF"/>
              <w:left w:val="single" w:sz="4" w:space="0" w:color="BFBFBF"/>
              <w:bottom w:val="single" w:sz="4" w:space="0" w:color="BFBFBF"/>
              <w:right w:val="single" w:sz="4" w:space="0" w:color="BFBFBF"/>
            </w:tcBorders>
            <w:vAlign w:val="center"/>
          </w:tcPr>
          <w:p w14:paraId="16673063"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Risk Management</w:t>
            </w:r>
          </w:p>
        </w:tc>
        <w:tc>
          <w:tcPr>
            <w:tcW w:w="1176" w:type="pct"/>
            <w:tcBorders>
              <w:top w:val="single" w:sz="4" w:space="0" w:color="BFBFBF"/>
              <w:left w:val="single" w:sz="4" w:space="0" w:color="BFBFBF"/>
              <w:bottom w:val="single" w:sz="4" w:space="0" w:color="BFBFBF"/>
              <w:right w:val="single" w:sz="4" w:space="0" w:color="BFBFBF"/>
            </w:tcBorders>
            <w:vAlign w:val="center"/>
          </w:tcPr>
          <w:p w14:paraId="0FB7FA0B"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[Insert conclusion]</w:t>
            </w:r>
          </w:p>
        </w:tc>
        <w:tc>
          <w:tcPr>
            <w:tcW w:w="2647" w:type="pct"/>
            <w:tcBorders>
              <w:top w:val="single" w:sz="4" w:space="0" w:color="BFBFBF"/>
              <w:left w:val="single" w:sz="4" w:space="0" w:color="BFBFBF"/>
              <w:bottom w:val="single" w:sz="4" w:space="0" w:color="BFBFBF"/>
              <w:right w:val="single" w:sz="4" w:space="0" w:color="BFBFBF"/>
            </w:tcBorders>
            <w:vAlign w:val="center"/>
          </w:tcPr>
          <w:p w14:paraId="200034B1"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[e.g., risk identification, fraud risk awareness, vendor risk consideration]</w:t>
            </w:r>
          </w:p>
        </w:tc>
      </w:tr>
      <w:tr w:rsidR="00846436" w:rsidRPr="00E969BC" w14:paraId="2BD13585" w14:textId="77777777" w:rsidTr="00E969BC">
        <w:trPr>
          <w:cantSplit/>
          <w:jc w:val="center"/>
        </w:trPr>
        <w:tc>
          <w:tcPr>
            <w:tcW w:w="1176" w:type="pct"/>
            <w:tcBorders>
              <w:top w:val="single" w:sz="4" w:space="0" w:color="BFBFBF"/>
              <w:left w:val="single" w:sz="4" w:space="0" w:color="BFBFBF"/>
              <w:bottom w:val="single" w:sz="4" w:space="0" w:color="BFBFBF"/>
              <w:right w:val="single" w:sz="4" w:space="0" w:color="BFBFBF"/>
            </w:tcBorders>
            <w:vAlign w:val="center"/>
          </w:tcPr>
          <w:p w14:paraId="5E2AE46E"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Control Effectiveness</w:t>
            </w:r>
          </w:p>
        </w:tc>
        <w:tc>
          <w:tcPr>
            <w:tcW w:w="1176" w:type="pct"/>
            <w:tcBorders>
              <w:top w:val="single" w:sz="4" w:space="0" w:color="BFBFBF"/>
              <w:left w:val="single" w:sz="4" w:space="0" w:color="BFBFBF"/>
              <w:bottom w:val="single" w:sz="4" w:space="0" w:color="BFBFBF"/>
              <w:right w:val="single" w:sz="4" w:space="0" w:color="BFBFBF"/>
            </w:tcBorders>
            <w:vAlign w:val="center"/>
          </w:tcPr>
          <w:p w14:paraId="2E8A25E8"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[Insert conclusion]</w:t>
            </w:r>
          </w:p>
        </w:tc>
        <w:tc>
          <w:tcPr>
            <w:tcW w:w="2647" w:type="pct"/>
            <w:tcBorders>
              <w:top w:val="single" w:sz="4" w:space="0" w:color="BFBFBF"/>
              <w:left w:val="single" w:sz="4" w:space="0" w:color="BFBFBF"/>
              <w:bottom w:val="single" w:sz="4" w:space="0" w:color="BFBFBF"/>
              <w:right w:val="single" w:sz="4" w:space="0" w:color="BFBFBF"/>
            </w:tcBorders>
            <w:vAlign w:val="center"/>
          </w:tcPr>
          <w:p w14:paraId="04DCF5E0"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[e.g., approvals, documentation, quotation process, invoice matching]</w:t>
            </w:r>
          </w:p>
        </w:tc>
      </w:tr>
    </w:tbl>
    <w:p w14:paraId="13FEEA10" w14:textId="77777777" w:rsidR="00846436" w:rsidRPr="00E969BC" w:rsidRDefault="00846436" w:rsidP="0057102F">
      <w:pPr>
        <w:jc w:val="both"/>
        <w:rPr>
          <w:rFonts w:ascii="Garamond" w:hAnsi="Garamond" w:cstheme="majorHAnsi"/>
        </w:rPr>
      </w:pPr>
    </w:p>
    <w:tbl>
      <w:tblPr>
        <w:tblW w:w="5000" w:type="pct"/>
        <w:tblLook w:val="04A0" w:firstRow="1" w:lastRow="0" w:firstColumn="1" w:lastColumn="0" w:noHBand="0" w:noVBand="1"/>
      </w:tblPr>
      <w:tblGrid>
        <w:gridCol w:w="10584"/>
      </w:tblGrid>
      <w:tr w:rsidR="00846436" w:rsidRPr="00E969BC" w14:paraId="2B879CA8" w14:textId="77777777" w:rsidTr="00676DF8">
        <w:trPr>
          <w:cantSplit/>
        </w:trPr>
        <w:tc>
          <w:tcPr>
            <w:tcW w:w="5000" w:type="pct"/>
            <w:tcBorders>
              <w:top w:val="single" w:sz="4" w:space="0" w:color="BFBFBF"/>
              <w:left w:val="single" w:sz="4" w:space="0" w:color="BFBFBF"/>
              <w:bottom w:val="single" w:sz="4" w:space="0" w:color="BFBFBF"/>
              <w:right w:val="single" w:sz="4" w:space="0" w:color="BFBFBF"/>
            </w:tcBorders>
            <w:shd w:val="clear" w:color="auto" w:fill="002060"/>
            <w:vAlign w:val="center"/>
          </w:tcPr>
          <w:p w14:paraId="35662AE0" w14:textId="77777777" w:rsidR="00846436" w:rsidRPr="00E969BC" w:rsidRDefault="00000000" w:rsidP="0057102F">
            <w:pPr>
              <w:spacing w:after="40"/>
              <w:jc w:val="both"/>
              <w:rPr>
                <w:rFonts w:ascii="Garamond" w:hAnsi="Garamond" w:cstheme="majorHAnsi"/>
              </w:rPr>
            </w:pPr>
            <w:r w:rsidRPr="00E969BC">
              <w:rPr>
                <w:rFonts w:ascii="Garamond" w:hAnsi="Garamond" w:cstheme="majorHAnsi"/>
                <w:b/>
                <w:color w:val="FFFFFF"/>
              </w:rPr>
              <w:lastRenderedPageBreak/>
              <w:t>Conclusion - Suggested Wording</w:t>
            </w:r>
          </w:p>
        </w:tc>
      </w:tr>
      <w:tr w:rsidR="00846436" w:rsidRPr="00E969BC" w14:paraId="4A7CBE38" w14:textId="77777777" w:rsidTr="00F60BDF">
        <w:trPr>
          <w:cantSplit/>
        </w:trPr>
        <w:tc>
          <w:tcPr>
            <w:tcW w:w="5000" w:type="pct"/>
            <w:tcBorders>
              <w:top w:val="single" w:sz="4" w:space="0" w:color="BFBFBF"/>
              <w:left w:val="single" w:sz="4" w:space="0" w:color="BFBFBF"/>
              <w:bottom w:val="single" w:sz="4" w:space="0" w:color="BFBFBF"/>
              <w:right w:val="single" w:sz="4" w:space="0" w:color="BFBFBF"/>
            </w:tcBorders>
            <w:shd w:val="clear" w:color="auto" w:fill="DBE5F1" w:themeFill="accent1" w:themeFillTint="33"/>
          </w:tcPr>
          <w:p w14:paraId="0C91A53D"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 xml:space="preserve">The procurement process is operationally functional but requires stronger formalization. The main improvement areas are procurement policy documentation, consistent quotation evidence, vendor due diligence, conflict-of-interest safeguards, and end-to-end procurement file completeness. Addressing these gaps will reduce avoidable disputes, improve transparency, and strengthen CTC </w:t>
            </w:r>
            <w:proofErr w:type="spellStart"/>
            <w:r w:rsidRPr="00E969BC">
              <w:rPr>
                <w:rFonts w:ascii="Garamond" w:hAnsi="Garamond" w:cstheme="majorHAnsi"/>
              </w:rPr>
              <w:t>Global's</w:t>
            </w:r>
            <w:proofErr w:type="spellEnd"/>
            <w:r w:rsidRPr="00E969BC">
              <w:rPr>
                <w:rFonts w:ascii="Garamond" w:hAnsi="Garamond" w:cstheme="majorHAnsi"/>
              </w:rPr>
              <w:t xml:space="preserve"> control maturity as the business scales.</w:t>
            </w:r>
          </w:p>
        </w:tc>
      </w:tr>
    </w:tbl>
    <w:p w14:paraId="2E9A58DD" w14:textId="77777777" w:rsidR="00846436" w:rsidRPr="00E969BC" w:rsidRDefault="00846436" w:rsidP="0057102F">
      <w:pPr>
        <w:jc w:val="both"/>
        <w:rPr>
          <w:rFonts w:ascii="Garamond" w:hAnsi="Garamond" w:cstheme="majorHAnsi"/>
        </w:rPr>
      </w:pPr>
    </w:p>
    <w:p w14:paraId="724FED0D" w14:textId="77777777" w:rsidR="00846436" w:rsidRPr="00E969BC" w:rsidRDefault="00000000" w:rsidP="003A1F39">
      <w:pPr>
        <w:pStyle w:val="Heading1"/>
      </w:pPr>
      <w:bookmarkStart w:id="13" w:name="_Toc232425843"/>
      <w:r w:rsidRPr="00E969BC">
        <w:t>11. Detailed Findings and Management Action Plan</w:t>
      </w:r>
      <w:bookmarkEnd w:id="13"/>
    </w:p>
    <w:p w14:paraId="7F45F298" w14:textId="77777777" w:rsidR="00846436" w:rsidRPr="00E969BC" w:rsidRDefault="00000000" w:rsidP="0057102F">
      <w:pPr>
        <w:spacing w:after="120" w:line="259" w:lineRule="auto"/>
        <w:jc w:val="both"/>
        <w:rPr>
          <w:rFonts w:ascii="Garamond" w:hAnsi="Garamond" w:cstheme="majorHAnsi"/>
        </w:rPr>
      </w:pPr>
      <w:r w:rsidRPr="00E969BC">
        <w:rPr>
          <w:rFonts w:ascii="Garamond" w:hAnsi="Garamond" w:cstheme="majorHAnsi"/>
        </w:rPr>
        <w:t>Each finding should be written in a way that management can act on. Avoid vague language such as “controls should be improved” unless the report clearly explains which control failed, why it matters, what caused it, and what action is expected.</w:t>
      </w:r>
    </w:p>
    <w:p w14:paraId="3978C08F" w14:textId="77777777" w:rsidR="00846436" w:rsidRPr="00E969BC" w:rsidRDefault="00000000" w:rsidP="0057102F">
      <w:pPr>
        <w:pStyle w:val="Heading2"/>
        <w:spacing w:before="160" w:after="80"/>
        <w:jc w:val="both"/>
        <w:rPr>
          <w:rFonts w:ascii="Garamond" w:hAnsi="Garamond" w:cstheme="majorHAnsi"/>
        </w:rPr>
      </w:pPr>
      <w:bookmarkStart w:id="14" w:name="_Toc232425844"/>
      <w:r w:rsidRPr="00E969BC">
        <w:rPr>
          <w:rFonts w:ascii="Garamond" w:hAnsi="Garamond" w:cstheme="majorHAnsi"/>
        </w:rPr>
        <w:t>Finding 1: Incomplete Procurement Documentation and Procurement File Checklist Not Consistently Used</w:t>
      </w:r>
      <w:bookmarkEnd w:id="14"/>
    </w:p>
    <w:tbl>
      <w:tblPr>
        <w:tblW w:w="5000" w:type="pct"/>
        <w:jc w:val="center"/>
        <w:tblLook w:val="04A0" w:firstRow="1" w:lastRow="0" w:firstColumn="1" w:lastColumn="0" w:noHBand="0" w:noVBand="1"/>
      </w:tblPr>
      <w:tblGrid>
        <w:gridCol w:w="3425"/>
        <w:gridCol w:w="7159"/>
      </w:tblGrid>
      <w:tr w:rsidR="00846436" w:rsidRPr="00E969BC" w14:paraId="14A6C590" w14:textId="77777777" w:rsidTr="00676DF8">
        <w:trPr>
          <w:cantSplit/>
          <w:tblHeader/>
          <w:jc w:val="center"/>
        </w:trPr>
        <w:tc>
          <w:tcPr>
            <w:tcW w:w="1618" w:type="pct"/>
            <w:tcBorders>
              <w:top w:val="single" w:sz="4" w:space="0" w:color="BFBFBF"/>
              <w:left w:val="single" w:sz="4" w:space="0" w:color="BFBFBF"/>
              <w:bottom w:val="single" w:sz="4" w:space="0" w:color="BFBFBF"/>
              <w:right w:val="single" w:sz="4" w:space="0" w:color="BFBFBF"/>
            </w:tcBorders>
            <w:shd w:val="clear" w:color="auto" w:fill="002060"/>
            <w:vAlign w:val="center"/>
          </w:tcPr>
          <w:p w14:paraId="687FF3DB" w14:textId="77777777" w:rsidR="00846436" w:rsidRPr="00E969BC" w:rsidRDefault="00000000" w:rsidP="0057102F">
            <w:pPr>
              <w:spacing w:after="40"/>
              <w:jc w:val="both"/>
              <w:rPr>
                <w:rFonts w:ascii="Garamond" w:hAnsi="Garamond" w:cstheme="majorHAnsi"/>
              </w:rPr>
            </w:pPr>
            <w:r w:rsidRPr="00E969BC">
              <w:rPr>
                <w:rFonts w:ascii="Garamond" w:hAnsi="Garamond" w:cstheme="majorHAnsi"/>
                <w:b/>
                <w:color w:val="FFFFFF"/>
              </w:rPr>
              <w:t>Field</w:t>
            </w:r>
          </w:p>
        </w:tc>
        <w:tc>
          <w:tcPr>
            <w:tcW w:w="3382" w:type="pct"/>
            <w:tcBorders>
              <w:top w:val="single" w:sz="4" w:space="0" w:color="BFBFBF"/>
              <w:left w:val="single" w:sz="4" w:space="0" w:color="BFBFBF"/>
              <w:bottom w:val="single" w:sz="4" w:space="0" w:color="BFBFBF"/>
              <w:right w:val="single" w:sz="4" w:space="0" w:color="BFBFBF"/>
            </w:tcBorders>
            <w:shd w:val="clear" w:color="auto" w:fill="002060"/>
            <w:vAlign w:val="center"/>
          </w:tcPr>
          <w:p w14:paraId="0FBB0475" w14:textId="77777777" w:rsidR="00846436" w:rsidRPr="00E969BC" w:rsidRDefault="00000000" w:rsidP="0057102F">
            <w:pPr>
              <w:spacing w:after="40"/>
              <w:jc w:val="both"/>
              <w:rPr>
                <w:rFonts w:ascii="Garamond" w:hAnsi="Garamond" w:cstheme="majorHAnsi"/>
              </w:rPr>
            </w:pPr>
            <w:r w:rsidRPr="00E969BC">
              <w:rPr>
                <w:rFonts w:ascii="Garamond" w:hAnsi="Garamond" w:cstheme="majorHAnsi"/>
                <w:b/>
                <w:color w:val="FFFFFF"/>
              </w:rPr>
              <w:t>Content</w:t>
            </w:r>
          </w:p>
        </w:tc>
      </w:tr>
      <w:tr w:rsidR="00846436" w:rsidRPr="00E969BC" w14:paraId="7CA5FDE5" w14:textId="77777777" w:rsidTr="00E969BC">
        <w:trPr>
          <w:cantSplit/>
          <w:jc w:val="center"/>
        </w:trPr>
        <w:tc>
          <w:tcPr>
            <w:tcW w:w="1618" w:type="pct"/>
            <w:tcBorders>
              <w:top w:val="single" w:sz="4" w:space="0" w:color="BFBFBF"/>
              <w:left w:val="single" w:sz="4" w:space="0" w:color="BFBFBF"/>
              <w:bottom w:val="single" w:sz="4" w:space="0" w:color="BFBFBF"/>
              <w:right w:val="single" w:sz="4" w:space="0" w:color="BFBFBF"/>
            </w:tcBorders>
            <w:vAlign w:val="center"/>
          </w:tcPr>
          <w:p w14:paraId="5CF5DC9C"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Priority / Significance</w:t>
            </w:r>
          </w:p>
        </w:tc>
        <w:tc>
          <w:tcPr>
            <w:tcW w:w="3382" w:type="pct"/>
            <w:tcBorders>
              <w:top w:val="single" w:sz="4" w:space="0" w:color="BFBFBF"/>
              <w:left w:val="single" w:sz="4" w:space="0" w:color="BFBFBF"/>
              <w:bottom w:val="single" w:sz="4" w:space="0" w:color="BFBFBF"/>
              <w:right w:val="single" w:sz="4" w:space="0" w:color="BFBFBF"/>
            </w:tcBorders>
            <w:vAlign w:val="center"/>
          </w:tcPr>
          <w:p w14:paraId="5F1D2875"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Medium</w:t>
            </w:r>
          </w:p>
        </w:tc>
      </w:tr>
      <w:tr w:rsidR="00846436" w:rsidRPr="00E969BC" w14:paraId="07D8341E" w14:textId="77777777" w:rsidTr="00E969BC">
        <w:trPr>
          <w:cantSplit/>
          <w:jc w:val="center"/>
        </w:trPr>
        <w:tc>
          <w:tcPr>
            <w:tcW w:w="1618" w:type="pct"/>
            <w:tcBorders>
              <w:top w:val="single" w:sz="4" w:space="0" w:color="BFBFBF"/>
              <w:left w:val="single" w:sz="4" w:space="0" w:color="BFBFBF"/>
              <w:bottom w:val="single" w:sz="4" w:space="0" w:color="BFBFBF"/>
              <w:right w:val="single" w:sz="4" w:space="0" w:color="BFBFBF"/>
            </w:tcBorders>
            <w:vAlign w:val="center"/>
          </w:tcPr>
          <w:p w14:paraId="070A41E4"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Condition</w:t>
            </w:r>
          </w:p>
        </w:tc>
        <w:tc>
          <w:tcPr>
            <w:tcW w:w="3382" w:type="pct"/>
            <w:tcBorders>
              <w:top w:val="single" w:sz="4" w:space="0" w:color="BFBFBF"/>
              <w:left w:val="single" w:sz="4" w:space="0" w:color="BFBFBF"/>
              <w:bottom w:val="single" w:sz="4" w:space="0" w:color="BFBFBF"/>
              <w:right w:val="single" w:sz="4" w:space="0" w:color="BFBFBF"/>
            </w:tcBorders>
            <w:vAlign w:val="center"/>
          </w:tcPr>
          <w:p w14:paraId="2F8E7982"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[Describe exactly what was observed. Example: In [x] out of [y] sampled transactions, procurement files did not contain complete quotation evidence, approval trail, receipt confirmation, or invoice matching documentation.]</w:t>
            </w:r>
          </w:p>
        </w:tc>
      </w:tr>
      <w:tr w:rsidR="00846436" w:rsidRPr="00E969BC" w14:paraId="08EF2A86" w14:textId="77777777" w:rsidTr="00E969BC">
        <w:trPr>
          <w:cantSplit/>
          <w:jc w:val="center"/>
        </w:trPr>
        <w:tc>
          <w:tcPr>
            <w:tcW w:w="1618" w:type="pct"/>
            <w:tcBorders>
              <w:top w:val="single" w:sz="4" w:space="0" w:color="BFBFBF"/>
              <w:left w:val="single" w:sz="4" w:space="0" w:color="BFBFBF"/>
              <w:bottom w:val="single" w:sz="4" w:space="0" w:color="BFBFBF"/>
              <w:right w:val="single" w:sz="4" w:space="0" w:color="BFBFBF"/>
            </w:tcBorders>
            <w:vAlign w:val="center"/>
          </w:tcPr>
          <w:p w14:paraId="0C5405BE"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Criteria</w:t>
            </w:r>
          </w:p>
        </w:tc>
        <w:tc>
          <w:tcPr>
            <w:tcW w:w="3382" w:type="pct"/>
            <w:tcBorders>
              <w:top w:val="single" w:sz="4" w:space="0" w:color="BFBFBF"/>
              <w:left w:val="single" w:sz="4" w:space="0" w:color="BFBFBF"/>
              <w:bottom w:val="single" w:sz="4" w:space="0" w:color="BFBFBF"/>
              <w:right w:val="single" w:sz="4" w:space="0" w:color="BFBFBF"/>
            </w:tcBorders>
            <w:vAlign w:val="center"/>
          </w:tcPr>
          <w:p w14:paraId="0E6D0F43"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[State the expected control. Example: Procurement transactions should be supported by an approved requisition, comparative quotations where applicable, documented approval, evidence of receipt, and invoice verification before payment recommendation.]</w:t>
            </w:r>
          </w:p>
        </w:tc>
      </w:tr>
      <w:tr w:rsidR="00846436" w:rsidRPr="00E969BC" w14:paraId="543526A6" w14:textId="77777777" w:rsidTr="00E969BC">
        <w:trPr>
          <w:cantSplit/>
          <w:jc w:val="center"/>
        </w:trPr>
        <w:tc>
          <w:tcPr>
            <w:tcW w:w="1618" w:type="pct"/>
            <w:tcBorders>
              <w:top w:val="single" w:sz="4" w:space="0" w:color="BFBFBF"/>
              <w:left w:val="single" w:sz="4" w:space="0" w:color="BFBFBF"/>
              <w:bottom w:val="single" w:sz="4" w:space="0" w:color="BFBFBF"/>
              <w:right w:val="single" w:sz="4" w:space="0" w:color="BFBFBF"/>
            </w:tcBorders>
            <w:vAlign w:val="center"/>
          </w:tcPr>
          <w:p w14:paraId="5A3F1E76"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Cause</w:t>
            </w:r>
          </w:p>
        </w:tc>
        <w:tc>
          <w:tcPr>
            <w:tcW w:w="3382" w:type="pct"/>
            <w:tcBorders>
              <w:top w:val="single" w:sz="4" w:space="0" w:color="BFBFBF"/>
              <w:left w:val="single" w:sz="4" w:space="0" w:color="BFBFBF"/>
              <w:bottom w:val="single" w:sz="4" w:space="0" w:color="BFBFBF"/>
              <w:right w:val="single" w:sz="4" w:space="0" w:color="BFBFBF"/>
            </w:tcBorders>
            <w:vAlign w:val="center"/>
          </w:tcPr>
          <w:p w14:paraId="42806F28"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[State the root cause. Example: No standard procurement file checklist exists and responsibility for maintaining procurement evidence is not clearly assigned.]</w:t>
            </w:r>
          </w:p>
        </w:tc>
      </w:tr>
      <w:tr w:rsidR="00846436" w:rsidRPr="00E969BC" w14:paraId="689E8FAE" w14:textId="77777777" w:rsidTr="00E969BC">
        <w:trPr>
          <w:cantSplit/>
          <w:jc w:val="center"/>
        </w:trPr>
        <w:tc>
          <w:tcPr>
            <w:tcW w:w="1618" w:type="pct"/>
            <w:tcBorders>
              <w:top w:val="single" w:sz="4" w:space="0" w:color="BFBFBF"/>
              <w:left w:val="single" w:sz="4" w:space="0" w:color="BFBFBF"/>
              <w:bottom w:val="single" w:sz="4" w:space="0" w:color="BFBFBF"/>
              <w:right w:val="single" w:sz="4" w:space="0" w:color="BFBFBF"/>
            </w:tcBorders>
            <w:vAlign w:val="center"/>
          </w:tcPr>
          <w:p w14:paraId="16189555"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Effect / Risk</w:t>
            </w:r>
          </w:p>
        </w:tc>
        <w:tc>
          <w:tcPr>
            <w:tcW w:w="3382" w:type="pct"/>
            <w:tcBorders>
              <w:top w:val="single" w:sz="4" w:space="0" w:color="BFBFBF"/>
              <w:left w:val="single" w:sz="4" w:space="0" w:color="BFBFBF"/>
              <w:bottom w:val="single" w:sz="4" w:space="0" w:color="BFBFBF"/>
              <w:right w:val="single" w:sz="4" w:space="0" w:color="BFBFBF"/>
            </w:tcBorders>
            <w:vAlign w:val="center"/>
          </w:tcPr>
          <w:p w14:paraId="4825AE5A"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[State the consequence. Example: Incomplete documentation reduces transparency, weakens accountability, and may make it difficult to demonstrate value for money or defend procurement decisions during review.]</w:t>
            </w:r>
          </w:p>
        </w:tc>
      </w:tr>
      <w:tr w:rsidR="00846436" w:rsidRPr="00E969BC" w14:paraId="0A812ACC" w14:textId="77777777" w:rsidTr="00E969BC">
        <w:trPr>
          <w:cantSplit/>
          <w:jc w:val="center"/>
        </w:trPr>
        <w:tc>
          <w:tcPr>
            <w:tcW w:w="1618" w:type="pct"/>
            <w:tcBorders>
              <w:top w:val="single" w:sz="4" w:space="0" w:color="BFBFBF"/>
              <w:left w:val="single" w:sz="4" w:space="0" w:color="BFBFBF"/>
              <w:bottom w:val="single" w:sz="4" w:space="0" w:color="BFBFBF"/>
              <w:right w:val="single" w:sz="4" w:space="0" w:color="BFBFBF"/>
            </w:tcBorders>
            <w:vAlign w:val="center"/>
          </w:tcPr>
          <w:p w14:paraId="25FAF003"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Recommendation</w:t>
            </w:r>
          </w:p>
        </w:tc>
        <w:tc>
          <w:tcPr>
            <w:tcW w:w="3382" w:type="pct"/>
            <w:tcBorders>
              <w:top w:val="single" w:sz="4" w:space="0" w:color="BFBFBF"/>
              <w:left w:val="single" w:sz="4" w:space="0" w:color="BFBFBF"/>
              <w:bottom w:val="single" w:sz="4" w:space="0" w:color="BFBFBF"/>
              <w:right w:val="single" w:sz="4" w:space="0" w:color="BFBFBF"/>
            </w:tcBorders>
            <w:vAlign w:val="center"/>
          </w:tcPr>
          <w:p w14:paraId="26D668DA"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[State clear action. Example: Develop and implement a standard procurement file checklist covering requisition, quotations, vendor selection rationale, approval, receipt confirmation, invoice verification, and final payment support.]</w:t>
            </w:r>
          </w:p>
        </w:tc>
      </w:tr>
      <w:tr w:rsidR="00846436" w:rsidRPr="00E969BC" w14:paraId="1612981D" w14:textId="77777777" w:rsidTr="00E969BC">
        <w:trPr>
          <w:cantSplit/>
          <w:jc w:val="center"/>
        </w:trPr>
        <w:tc>
          <w:tcPr>
            <w:tcW w:w="1618" w:type="pct"/>
            <w:tcBorders>
              <w:top w:val="single" w:sz="4" w:space="0" w:color="BFBFBF"/>
              <w:left w:val="single" w:sz="4" w:space="0" w:color="BFBFBF"/>
              <w:bottom w:val="single" w:sz="4" w:space="0" w:color="BFBFBF"/>
              <w:right w:val="single" w:sz="4" w:space="0" w:color="BFBFBF"/>
            </w:tcBorders>
            <w:vAlign w:val="center"/>
          </w:tcPr>
          <w:p w14:paraId="18537F0C"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Management Response</w:t>
            </w:r>
          </w:p>
        </w:tc>
        <w:tc>
          <w:tcPr>
            <w:tcW w:w="3382" w:type="pct"/>
            <w:tcBorders>
              <w:top w:val="single" w:sz="4" w:space="0" w:color="BFBFBF"/>
              <w:left w:val="single" w:sz="4" w:space="0" w:color="BFBFBF"/>
              <w:bottom w:val="single" w:sz="4" w:space="0" w:color="BFBFBF"/>
              <w:right w:val="single" w:sz="4" w:space="0" w:color="BFBFBF"/>
            </w:tcBorders>
            <w:vAlign w:val="center"/>
          </w:tcPr>
          <w:p w14:paraId="563DA5E8"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[Agree / Partially Agree / Disagree. Insert concise management response.]</w:t>
            </w:r>
          </w:p>
        </w:tc>
      </w:tr>
      <w:tr w:rsidR="00846436" w:rsidRPr="00E969BC" w14:paraId="3AACD78A" w14:textId="77777777" w:rsidTr="00E969BC">
        <w:trPr>
          <w:cantSplit/>
          <w:jc w:val="center"/>
        </w:trPr>
        <w:tc>
          <w:tcPr>
            <w:tcW w:w="1618" w:type="pct"/>
            <w:tcBorders>
              <w:top w:val="single" w:sz="4" w:space="0" w:color="BFBFBF"/>
              <w:left w:val="single" w:sz="4" w:space="0" w:color="BFBFBF"/>
              <w:bottom w:val="single" w:sz="4" w:space="0" w:color="BFBFBF"/>
              <w:right w:val="single" w:sz="4" w:space="0" w:color="BFBFBF"/>
            </w:tcBorders>
            <w:vAlign w:val="center"/>
          </w:tcPr>
          <w:p w14:paraId="62625A6A"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Responsible Owner</w:t>
            </w:r>
          </w:p>
        </w:tc>
        <w:tc>
          <w:tcPr>
            <w:tcW w:w="3382" w:type="pct"/>
            <w:tcBorders>
              <w:top w:val="single" w:sz="4" w:space="0" w:color="BFBFBF"/>
              <w:left w:val="single" w:sz="4" w:space="0" w:color="BFBFBF"/>
              <w:bottom w:val="single" w:sz="4" w:space="0" w:color="BFBFBF"/>
              <w:right w:val="single" w:sz="4" w:space="0" w:color="BFBFBF"/>
            </w:tcBorders>
            <w:vAlign w:val="center"/>
          </w:tcPr>
          <w:p w14:paraId="72337217"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[Name / Designation]</w:t>
            </w:r>
          </w:p>
        </w:tc>
      </w:tr>
      <w:tr w:rsidR="00846436" w:rsidRPr="00E969BC" w14:paraId="28C144CF" w14:textId="77777777" w:rsidTr="00E969BC">
        <w:trPr>
          <w:cantSplit/>
          <w:jc w:val="center"/>
        </w:trPr>
        <w:tc>
          <w:tcPr>
            <w:tcW w:w="1618" w:type="pct"/>
            <w:tcBorders>
              <w:top w:val="single" w:sz="4" w:space="0" w:color="BFBFBF"/>
              <w:left w:val="single" w:sz="4" w:space="0" w:color="BFBFBF"/>
              <w:bottom w:val="single" w:sz="4" w:space="0" w:color="BFBFBF"/>
              <w:right w:val="single" w:sz="4" w:space="0" w:color="BFBFBF"/>
            </w:tcBorders>
            <w:vAlign w:val="center"/>
          </w:tcPr>
          <w:p w14:paraId="13D5944A"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Target Date</w:t>
            </w:r>
          </w:p>
        </w:tc>
        <w:tc>
          <w:tcPr>
            <w:tcW w:w="3382" w:type="pct"/>
            <w:tcBorders>
              <w:top w:val="single" w:sz="4" w:space="0" w:color="BFBFBF"/>
              <w:left w:val="single" w:sz="4" w:space="0" w:color="BFBFBF"/>
              <w:bottom w:val="single" w:sz="4" w:space="0" w:color="BFBFBF"/>
              <w:right w:val="single" w:sz="4" w:space="0" w:color="BFBFBF"/>
            </w:tcBorders>
            <w:vAlign w:val="center"/>
          </w:tcPr>
          <w:p w14:paraId="03A6957B"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[DD-MM-YYYY]</w:t>
            </w:r>
          </w:p>
        </w:tc>
      </w:tr>
      <w:tr w:rsidR="00846436" w:rsidRPr="00E969BC" w14:paraId="2DC577DD" w14:textId="77777777" w:rsidTr="00E969BC">
        <w:trPr>
          <w:cantSplit/>
          <w:jc w:val="center"/>
        </w:trPr>
        <w:tc>
          <w:tcPr>
            <w:tcW w:w="1618" w:type="pct"/>
            <w:tcBorders>
              <w:top w:val="single" w:sz="4" w:space="0" w:color="BFBFBF"/>
              <w:left w:val="single" w:sz="4" w:space="0" w:color="BFBFBF"/>
              <w:bottom w:val="single" w:sz="4" w:space="0" w:color="BFBFBF"/>
              <w:right w:val="single" w:sz="4" w:space="0" w:color="BFBFBF"/>
            </w:tcBorders>
            <w:vAlign w:val="center"/>
          </w:tcPr>
          <w:p w14:paraId="19798AB9" w14:textId="77777777" w:rsidR="00846436" w:rsidRPr="00E969BC" w:rsidRDefault="00000000" w:rsidP="00EB0F51">
            <w:pPr>
              <w:spacing w:after="40"/>
              <w:rPr>
                <w:rFonts w:ascii="Garamond" w:hAnsi="Garamond" w:cstheme="majorHAnsi"/>
              </w:rPr>
            </w:pPr>
            <w:r w:rsidRPr="00E969BC">
              <w:rPr>
                <w:rFonts w:ascii="Garamond" w:hAnsi="Garamond" w:cstheme="majorHAnsi"/>
              </w:rPr>
              <w:t>Management Pre-Action Acknowledged</w:t>
            </w:r>
          </w:p>
        </w:tc>
        <w:tc>
          <w:tcPr>
            <w:tcW w:w="3382" w:type="pct"/>
            <w:tcBorders>
              <w:top w:val="single" w:sz="4" w:space="0" w:color="BFBFBF"/>
              <w:left w:val="single" w:sz="4" w:space="0" w:color="BFBFBF"/>
              <w:bottom w:val="single" w:sz="4" w:space="0" w:color="BFBFBF"/>
              <w:right w:val="single" w:sz="4" w:space="0" w:color="BFBFBF"/>
            </w:tcBorders>
            <w:vAlign w:val="center"/>
          </w:tcPr>
          <w:p w14:paraId="66CBA6A8"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[If applicable, describe corrective action already completed and evidence reviewed by Internal Audit.]</w:t>
            </w:r>
          </w:p>
        </w:tc>
      </w:tr>
    </w:tbl>
    <w:p w14:paraId="0B94244B" w14:textId="77777777" w:rsidR="00846436" w:rsidRPr="00E969BC" w:rsidRDefault="00846436" w:rsidP="0057102F">
      <w:pPr>
        <w:jc w:val="both"/>
        <w:rPr>
          <w:rFonts w:ascii="Garamond" w:hAnsi="Garamond" w:cstheme="majorHAnsi"/>
        </w:rPr>
      </w:pPr>
    </w:p>
    <w:p w14:paraId="4D40FDE7" w14:textId="77777777" w:rsidR="00846436" w:rsidRPr="00E969BC" w:rsidRDefault="00000000" w:rsidP="0057102F">
      <w:pPr>
        <w:pStyle w:val="Heading2"/>
        <w:spacing w:before="160" w:after="80"/>
        <w:jc w:val="both"/>
        <w:rPr>
          <w:rFonts w:ascii="Garamond" w:hAnsi="Garamond" w:cstheme="majorHAnsi"/>
        </w:rPr>
      </w:pPr>
      <w:bookmarkStart w:id="15" w:name="_Toc232425845"/>
      <w:r w:rsidRPr="00E969BC">
        <w:rPr>
          <w:rFonts w:ascii="Garamond" w:hAnsi="Garamond" w:cstheme="majorHAnsi"/>
        </w:rPr>
        <w:t>Finding 2: Vendor Selection Evidence Not Always Sufficient to Demonstrate Competition and Value for Money</w:t>
      </w:r>
      <w:bookmarkEnd w:id="15"/>
    </w:p>
    <w:tbl>
      <w:tblPr>
        <w:tblW w:w="5000" w:type="pct"/>
        <w:jc w:val="center"/>
        <w:tblLook w:val="04A0" w:firstRow="1" w:lastRow="0" w:firstColumn="1" w:lastColumn="0" w:noHBand="0" w:noVBand="1"/>
      </w:tblPr>
      <w:tblGrid>
        <w:gridCol w:w="3425"/>
        <w:gridCol w:w="7159"/>
      </w:tblGrid>
      <w:tr w:rsidR="00846436" w:rsidRPr="00E969BC" w14:paraId="087D58C4" w14:textId="77777777" w:rsidTr="00676DF8">
        <w:trPr>
          <w:cantSplit/>
          <w:tblHeader/>
          <w:jc w:val="center"/>
        </w:trPr>
        <w:tc>
          <w:tcPr>
            <w:tcW w:w="1618" w:type="pct"/>
            <w:tcBorders>
              <w:top w:val="single" w:sz="4" w:space="0" w:color="BFBFBF"/>
              <w:left w:val="single" w:sz="4" w:space="0" w:color="BFBFBF"/>
              <w:bottom w:val="single" w:sz="4" w:space="0" w:color="BFBFBF"/>
              <w:right w:val="single" w:sz="4" w:space="0" w:color="BFBFBF"/>
            </w:tcBorders>
            <w:shd w:val="clear" w:color="auto" w:fill="002060"/>
            <w:vAlign w:val="center"/>
          </w:tcPr>
          <w:p w14:paraId="51596AA6" w14:textId="77777777" w:rsidR="00846436" w:rsidRPr="00E969BC" w:rsidRDefault="00000000" w:rsidP="0057102F">
            <w:pPr>
              <w:spacing w:after="40"/>
              <w:jc w:val="both"/>
              <w:rPr>
                <w:rFonts w:ascii="Garamond" w:hAnsi="Garamond" w:cstheme="majorHAnsi"/>
              </w:rPr>
            </w:pPr>
            <w:r w:rsidRPr="00E969BC">
              <w:rPr>
                <w:rFonts w:ascii="Garamond" w:hAnsi="Garamond" w:cstheme="majorHAnsi"/>
                <w:b/>
                <w:color w:val="FFFFFF"/>
              </w:rPr>
              <w:t>Field</w:t>
            </w:r>
          </w:p>
        </w:tc>
        <w:tc>
          <w:tcPr>
            <w:tcW w:w="3382" w:type="pct"/>
            <w:tcBorders>
              <w:top w:val="single" w:sz="4" w:space="0" w:color="BFBFBF"/>
              <w:left w:val="single" w:sz="4" w:space="0" w:color="BFBFBF"/>
              <w:bottom w:val="single" w:sz="4" w:space="0" w:color="BFBFBF"/>
              <w:right w:val="single" w:sz="4" w:space="0" w:color="BFBFBF"/>
            </w:tcBorders>
            <w:shd w:val="clear" w:color="auto" w:fill="002060"/>
            <w:vAlign w:val="center"/>
          </w:tcPr>
          <w:p w14:paraId="6E5D3313" w14:textId="77777777" w:rsidR="00846436" w:rsidRPr="00E969BC" w:rsidRDefault="00000000" w:rsidP="0057102F">
            <w:pPr>
              <w:spacing w:after="40"/>
              <w:jc w:val="both"/>
              <w:rPr>
                <w:rFonts w:ascii="Garamond" w:hAnsi="Garamond" w:cstheme="majorHAnsi"/>
              </w:rPr>
            </w:pPr>
            <w:r w:rsidRPr="00E969BC">
              <w:rPr>
                <w:rFonts w:ascii="Garamond" w:hAnsi="Garamond" w:cstheme="majorHAnsi"/>
                <w:b/>
                <w:color w:val="FFFFFF"/>
              </w:rPr>
              <w:t>Content</w:t>
            </w:r>
          </w:p>
        </w:tc>
      </w:tr>
      <w:tr w:rsidR="00846436" w:rsidRPr="00E969BC" w14:paraId="1905EA26" w14:textId="77777777" w:rsidTr="00E969BC">
        <w:trPr>
          <w:cantSplit/>
          <w:jc w:val="center"/>
        </w:trPr>
        <w:tc>
          <w:tcPr>
            <w:tcW w:w="1618" w:type="pct"/>
            <w:tcBorders>
              <w:top w:val="single" w:sz="4" w:space="0" w:color="BFBFBF"/>
              <w:left w:val="single" w:sz="4" w:space="0" w:color="BFBFBF"/>
              <w:bottom w:val="single" w:sz="4" w:space="0" w:color="BFBFBF"/>
              <w:right w:val="single" w:sz="4" w:space="0" w:color="BFBFBF"/>
            </w:tcBorders>
            <w:vAlign w:val="center"/>
          </w:tcPr>
          <w:p w14:paraId="4BC30A3B"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Priority / Significance</w:t>
            </w:r>
          </w:p>
        </w:tc>
        <w:tc>
          <w:tcPr>
            <w:tcW w:w="3382" w:type="pct"/>
            <w:tcBorders>
              <w:top w:val="single" w:sz="4" w:space="0" w:color="BFBFBF"/>
              <w:left w:val="single" w:sz="4" w:space="0" w:color="BFBFBF"/>
              <w:bottom w:val="single" w:sz="4" w:space="0" w:color="BFBFBF"/>
              <w:right w:val="single" w:sz="4" w:space="0" w:color="BFBFBF"/>
            </w:tcBorders>
            <w:vAlign w:val="center"/>
          </w:tcPr>
          <w:p w14:paraId="146C47A9"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High</w:t>
            </w:r>
          </w:p>
        </w:tc>
      </w:tr>
      <w:tr w:rsidR="00846436" w:rsidRPr="00E969BC" w14:paraId="7AA30EA6" w14:textId="77777777" w:rsidTr="00E969BC">
        <w:trPr>
          <w:cantSplit/>
          <w:jc w:val="center"/>
        </w:trPr>
        <w:tc>
          <w:tcPr>
            <w:tcW w:w="1618" w:type="pct"/>
            <w:tcBorders>
              <w:top w:val="single" w:sz="4" w:space="0" w:color="BFBFBF"/>
              <w:left w:val="single" w:sz="4" w:space="0" w:color="BFBFBF"/>
              <w:bottom w:val="single" w:sz="4" w:space="0" w:color="BFBFBF"/>
              <w:right w:val="single" w:sz="4" w:space="0" w:color="BFBFBF"/>
            </w:tcBorders>
            <w:vAlign w:val="center"/>
          </w:tcPr>
          <w:p w14:paraId="12F47FC9"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Condition</w:t>
            </w:r>
          </w:p>
        </w:tc>
        <w:tc>
          <w:tcPr>
            <w:tcW w:w="3382" w:type="pct"/>
            <w:tcBorders>
              <w:top w:val="single" w:sz="4" w:space="0" w:color="BFBFBF"/>
              <w:left w:val="single" w:sz="4" w:space="0" w:color="BFBFBF"/>
              <w:bottom w:val="single" w:sz="4" w:space="0" w:color="BFBFBF"/>
              <w:right w:val="single" w:sz="4" w:space="0" w:color="BFBFBF"/>
            </w:tcBorders>
            <w:vAlign w:val="center"/>
          </w:tcPr>
          <w:p w14:paraId="48D6FC8A"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[Describe exactly what was observed. Example: In [x] out of [y] sampled transactions, procurement files did not contain complete quotation evidence, approval trail, receipt confirmation, or invoice matching documentation.]</w:t>
            </w:r>
          </w:p>
        </w:tc>
      </w:tr>
      <w:tr w:rsidR="00846436" w:rsidRPr="00E969BC" w14:paraId="5B0AC8F0" w14:textId="77777777" w:rsidTr="00E969BC">
        <w:trPr>
          <w:cantSplit/>
          <w:jc w:val="center"/>
        </w:trPr>
        <w:tc>
          <w:tcPr>
            <w:tcW w:w="1618" w:type="pct"/>
            <w:tcBorders>
              <w:top w:val="single" w:sz="4" w:space="0" w:color="BFBFBF"/>
              <w:left w:val="single" w:sz="4" w:space="0" w:color="BFBFBF"/>
              <w:bottom w:val="single" w:sz="4" w:space="0" w:color="BFBFBF"/>
              <w:right w:val="single" w:sz="4" w:space="0" w:color="BFBFBF"/>
            </w:tcBorders>
            <w:vAlign w:val="center"/>
          </w:tcPr>
          <w:p w14:paraId="5C75F24F"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lastRenderedPageBreak/>
              <w:t>Criteria</w:t>
            </w:r>
          </w:p>
        </w:tc>
        <w:tc>
          <w:tcPr>
            <w:tcW w:w="3382" w:type="pct"/>
            <w:tcBorders>
              <w:top w:val="single" w:sz="4" w:space="0" w:color="BFBFBF"/>
              <w:left w:val="single" w:sz="4" w:space="0" w:color="BFBFBF"/>
              <w:bottom w:val="single" w:sz="4" w:space="0" w:color="BFBFBF"/>
              <w:right w:val="single" w:sz="4" w:space="0" w:color="BFBFBF"/>
            </w:tcBorders>
            <w:vAlign w:val="center"/>
          </w:tcPr>
          <w:p w14:paraId="33DDB237"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[State the expected control. Example: Procurement transactions should be supported by an approved requisition, comparative quotations where applicable, documented approval, evidence of receipt, and invoice verification before payment recommendation.]</w:t>
            </w:r>
          </w:p>
        </w:tc>
      </w:tr>
      <w:tr w:rsidR="00846436" w:rsidRPr="00E969BC" w14:paraId="5636D7F7" w14:textId="77777777" w:rsidTr="00E969BC">
        <w:trPr>
          <w:cantSplit/>
          <w:jc w:val="center"/>
        </w:trPr>
        <w:tc>
          <w:tcPr>
            <w:tcW w:w="1618" w:type="pct"/>
            <w:tcBorders>
              <w:top w:val="single" w:sz="4" w:space="0" w:color="BFBFBF"/>
              <w:left w:val="single" w:sz="4" w:space="0" w:color="BFBFBF"/>
              <w:bottom w:val="single" w:sz="4" w:space="0" w:color="BFBFBF"/>
              <w:right w:val="single" w:sz="4" w:space="0" w:color="BFBFBF"/>
            </w:tcBorders>
            <w:vAlign w:val="center"/>
          </w:tcPr>
          <w:p w14:paraId="47CB7AAD"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Cause</w:t>
            </w:r>
          </w:p>
        </w:tc>
        <w:tc>
          <w:tcPr>
            <w:tcW w:w="3382" w:type="pct"/>
            <w:tcBorders>
              <w:top w:val="single" w:sz="4" w:space="0" w:color="BFBFBF"/>
              <w:left w:val="single" w:sz="4" w:space="0" w:color="BFBFBF"/>
              <w:bottom w:val="single" w:sz="4" w:space="0" w:color="BFBFBF"/>
              <w:right w:val="single" w:sz="4" w:space="0" w:color="BFBFBF"/>
            </w:tcBorders>
            <w:vAlign w:val="center"/>
          </w:tcPr>
          <w:p w14:paraId="642E105E"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[State the root cause. Example: No standard procurement file checklist exists and responsibility for maintaining procurement evidence is not clearly assigned.]</w:t>
            </w:r>
          </w:p>
        </w:tc>
      </w:tr>
      <w:tr w:rsidR="00846436" w:rsidRPr="00E969BC" w14:paraId="0427E46E" w14:textId="77777777" w:rsidTr="00E969BC">
        <w:trPr>
          <w:cantSplit/>
          <w:jc w:val="center"/>
        </w:trPr>
        <w:tc>
          <w:tcPr>
            <w:tcW w:w="1618" w:type="pct"/>
            <w:tcBorders>
              <w:top w:val="single" w:sz="4" w:space="0" w:color="BFBFBF"/>
              <w:left w:val="single" w:sz="4" w:space="0" w:color="BFBFBF"/>
              <w:bottom w:val="single" w:sz="4" w:space="0" w:color="BFBFBF"/>
              <w:right w:val="single" w:sz="4" w:space="0" w:color="BFBFBF"/>
            </w:tcBorders>
            <w:vAlign w:val="center"/>
          </w:tcPr>
          <w:p w14:paraId="1107F533"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Effect / Risk</w:t>
            </w:r>
          </w:p>
        </w:tc>
        <w:tc>
          <w:tcPr>
            <w:tcW w:w="3382" w:type="pct"/>
            <w:tcBorders>
              <w:top w:val="single" w:sz="4" w:space="0" w:color="BFBFBF"/>
              <w:left w:val="single" w:sz="4" w:space="0" w:color="BFBFBF"/>
              <w:bottom w:val="single" w:sz="4" w:space="0" w:color="BFBFBF"/>
              <w:right w:val="single" w:sz="4" w:space="0" w:color="BFBFBF"/>
            </w:tcBorders>
            <w:vAlign w:val="center"/>
          </w:tcPr>
          <w:p w14:paraId="79567087"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[State the consequence. Example: Incomplete documentation reduces transparency, weakens accountability, and may make it difficult to demonstrate value for money or defend procurement decisions during review.]</w:t>
            </w:r>
          </w:p>
        </w:tc>
      </w:tr>
      <w:tr w:rsidR="00846436" w:rsidRPr="00E969BC" w14:paraId="478A8961" w14:textId="77777777" w:rsidTr="00E969BC">
        <w:trPr>
          <w:cantSplit/>
          <w:jc w:val="center"/>
        </w:trPr>
        <w:tc>
          <w:tcPr>
            <w:tcW w:w="1618" w:type="pct"/>
            <w:tcBorders>
              <w:top w:val="single" w:sz="4" w:space="0" w:color="BFBFBF"/>
              <w:left w:val="single" w:sz="4" w:space="0" w:color="BFBFBF"/>
              <w:bottom w:val="single" w:sz="4" w:space="0" w:color="BFBFBF"/>
              <w:right w:val="single" w:sz="4" w:space="0" w:color="BFBFBF"/>
            </w:tcBorders>
            <w:vAlign w:val="center"/>
          </w:tcPr>
          <w:p w14:paraId="09730D55"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Recommendation</w:t>
            </w:r>
          </w:p>
        </w:tc>
        <w:tc>
          <w:tcPr>
            <w:tcW w:w="3382" w:type="pct"/>
            <w:tcBorders>
              <w:top w:val="single" w:sz="4" w:space="0" w:color="BFBFBF"/>
              <w:left w:val="single" w:sz="4" w:space="0" w:color="BFBFBF"/>
              <w:bottom w:val="single" w:sz="4" w:space="0" w:color="BFBFBF"/>
              <w:right w:val="single" w:sz="4" w:space="0" w:color="BFBFBF"/>
            </w:tcBorders>
            <w:vAlign w:val="center"/>
          </w:tcPr>
          <w:p w14:paraId="1DD3204A"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[State clear action. Example: Develop and implement a standard procurement file checklist covering requisition, quotations, vendor selection rationale, approval, receipt confirmation, invoice verification, and final payment support.]</w:t>
            </w:r>
          </w:p>
        </w:tc>
      </w:tr>
      <w:tr w:rsidR="00846436" w:rsidRPr="00E969BC" w14:paraId="2E36E358" w14:textId="77777777" w:rsidTr="00E969BC">
        <w:trPr>
          <w:cantSplit/>
          <w:jc w:val="center"/>
        </w:trPr>
        <w:tc>
          <w:tcPr>
            <w:tcW w:w="1618" w:type="pct"/>
            <w:tcBorders>
              <w:top w:val="single" w:sz="4" w:space="0" w:color="BFBFBF"/>
              <w:left w:val="single" w:sz="4" w:space="0" w:color="BFBFBF"/>
              <w:bottom w:val="single" w:sz="4" w:space="0" w:color="BFBFBF"/>
              <w:right w:val="single" w:sz="4" w:space="0" w:color="BFBFBF"/>
            </w:tcBorders>
            <w:vAlign w:val="center"/>
          </w:tcPr>
          <w:p w14:paraId="28C5278E"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Management Response</w:t>
            </w:r>
          </w:p>
        </w:tc>
        <w:tc>
          <w:tcPr>
            <w:tcW w:w="3382" w:type="pct"/>
            <w:tcBorders>
              <w:top w:val="single" w:sz="4" w:space="0" w:color="BFBFBF"/>
              <w:left w:val="single" w:sz="4" w:space="0" w:color="BFBFBF"/>
              <w:bottom w:val="single" w:sz="4" w:space="0" w:color="BFBFBF"/>
              <w:right w:val="single" w:sz="4" w:space="0" w:color="BFBFBF"/>
            </w:tcBorders>
            <w:vAlign w:val="center"/>
          </w:tcPr>
          <w:p w14:paraId="2E8B39D8"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[Agree / Partially Agree / Disagree. Insert concise management response.]</w:t>
            </w:r>
          </w:p>
        </w:tc>
      </w:tr>
      <w:tr w:rsidR="00846436" w:rsidRPr="00E969BC" w14:paraId="3C1CEB2D" w14:textId="77777777" w:rsidTr="00E969BC">
        <w:trPr>
          <w:cantSplit/>
          <w:jc w:val="center"/>
        </w:trPr>
        <w:tc>
          <w:tcPr>
            <w:tcW w:w="1618" w:type="pct"/>
            <w:tcBorders>
              <w:top w:val="single" w:sz="4" w:space="0" w:color="BFBFBF"/>
              <w:left w:val="single" w:sz="4" w:space="0" w:color="BFBFBF"/>
              <w:bottom w:val="single" w:sz="4" w:space="0" w:color="BFBFBF"/>
              <w:right w:val="single" w:sz="4" w:space="0" w:color="BFBFBF"/>
            </w:tcBorders>
            <w:vAlign w:val="center"/>
          </w:tcPr>
          <w:p w14:paraId="0ABC7293"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Responsible Owner</w:t>
            </w:r>
          </w:p>
        </w:tc>
        <w:tc>
          <w:tcPr>
            <w:tcW w:w="3382" w:type="pct"/>
            <w:tcBorders>
              <w:top w:val="single" w:sz="4" w:space="0" w:color="BFBFBF"/>
              <w:left w:val="single" w:sz="4" w:space="0" w:color="BFBFBF"/>
              <w:bottom w:val="single" w:sz="4" w:space="0" w:color="BFBFBF"/>
              <w:right w:val="single" w:sz="4" w:space="0" w:color="BFBFBF"/>
            </w:tcBorders>
            <w:vAlign w:val="center"/>
          </w:tcPr>
          <w:p w14:paraId="7A842F71"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[Name / Designation]</w:t>
            </w:r>
          </w:p>
        </w:tc>
      </w:tr>
      <w:tr w:rsidR="00846436" w:rsidRPr="00E969BC" w14:paraId="0A89FA50" w14:textId="77777777" w:rsidTr="00E969BC">
        <w:trPr>
          <w:cantSplit/>
          <w:jc w:val="center"/>
        </w:trPr>
        <w:tc>
          <w:tcPr>
            <w:tcW w:w="1618" w:type="pct"/>
            <w:tcBorders>
              <w:top w:val="single" w:sz="4" w:space="0" w:color="BFBFBF"/>
              <w:left w:val="single" w:sz="4" w:space="0" w:color="BFBFBF"/>
              <w:bottom w:val="single" w:sz="4" w:space="0" w:color="BFBFBF"/>
              <w:right w:val="single" w:sz="4" w:space="0" w:color="BFBFBF"/>
            </w:tcBorders>
            <w:vAlign w:val="center"/>
          </w:tcPr>
          <w:p w14:paraId="3C76F131"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Target Date</w:t>
            </w:r>
          </w:p>
        </w:tc>
        <w:tc>
          <w:tcPr>
            <w:tcW w:w="3382" w:type="pct"/>
            <w:tcBorders>
              <w:top w:val="single" w:sz="4" w:space="0" w:color="BFBFBF"/>
              <w:left w:val="single" w:sz="4" w:space="0" w:color="BFBFBF"/>
              <w:bottom w:val="single" w:sz="4" w:space="0" w:color="BFBFBF"/>
              <w:right w:val="single" w:sz="4" w:space="0" w:color="BFBFBF"/>
            </w:tcBorders>
            <w:vAlign w:val="center"/>
          </w:tcPr>
          <w:p w14:paraId="3A0FC875"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[DD-MM-YYYY]</w:t>
            </w:r>
          </w:p>
        </w:tc>
      </w:tr>
      <w:tr w:rsidR="00846436" w:rsidRPr="00E969BC" w14:paraId="47B123ED" w14:textId="77777777" w:rsidTr="00E969BC">
        <w:trPr>
          <w:cantSplit/>
          <w:jc w:val="center"/>
        </w:trPr>
        <w:tc>
          <w:tcPr>
            <w:tcW w:w="1618" w:type="pct"/>
            <w:tcBorders>
              <w:top w:val="single" w:sz="4" w:space="0" w:color="BFBFBF"/>
              <w:left w:val="single" w:sz="4" w:space="0" w:color="BFBFBF"/>
              <w:bottom w:val="single" w:sz="4" w:space="0" w:color="BFBFBF"/>
              <w:right w:val="single" w:sz="4" w:space="0" w:color="BFBFBF"/>
            </w:tcBorders>
            <w:vAlign w:val="center"/>
          </w:tcPr>
          <w:p w14:paraId="6A547F50" w14:textId="77777777" w:rsidR="00846436" w:rsidRPr="00E969BC" w:rsidRDefault="00000000" w:rsidP="00EB0F51">
            <w:pPr>
              <w:spacing w:after="40"/>
              <w:rPr>
                <w:rFonts w:ascii="Garamond" w:hAnsi="Garamond" w:cstheme="majorHAnsi"/>
              </w:rPr>
            </w:pPr>
            <w:r w:rsidRPr="00E969BC">
              <w:rPr>
                <w:rFonts w:ascii="Garamond" w:hAnsi="Garamond" w:cstheme="majorHAnsi"/>
              </w:rPr>
              <w:t>Management Pre-Action Acknowledged</w:t>
            </w:r>
          </w:p>
        </w:tc>
        <w:tc>
          <w:tcPr>
            <w:tcW w:w="3382" w:type="pct"/>
            <w:tcBorders>
              <w:top w:val="single" w:sz="4" w:space="0" w:color="BFBFBF"/>
              <w:left w:val="single" w:sz="4" w:space="0" w:color="BFBFBF"/>
              <w:bottom w:val="single" w:sz="4" w:space="0" w:color="BFBFBF"/>
              <w:right w:val="single" w:sz="4" w:space="0" w:color="BFBFBF"/>
            </w:tcBorders>
            <w:vAlign w:val="center"/>
          </w:tcPr>
          <w:p w14:paraId="46A51F5E"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[If applicable, describe corrective action already completed and evidence reviewed by Internal Audit.]</w:t>
            </w:r>
          </w:p>
        </w:tc>
      </w:tr>
    </w:tbl>
    <w:p w14:paraId="71BC1F93" w14:textId="77777777" w:rsidR="00846436" w:rsidRPr="00E969BC" w:rsidRDefault="00846436" w:rsidP="0057102F">
      <w:pPr>
        <w:jc w:val="both"/>
        <w:rPr>
          <w:rFonts w:ascii="Garamond" w:hAnsi="Garamond" w:cstheme="majorHAnsi"/>
        </w:rPr>
      </w:pPr>
    </w:p>
    <w:p w14:paraId="59143A7E" w14:textId="77777777" w:rsidR="00846436" w:rsidRPr="00E969BC" w:rsidRDefault="00000000" w:rsidP="0057102F">
      <w:pPr>
        <w:pStyle w:val="Heading2"/>
        <w:spacing w:before="160" w:after="80"/>
        <w:jc w:val="both"/>
        <w:rPr>
          <w:rFonts w:ascii="Garamond" w:hAnsi="Garamond" w:cstheme="majorHAnsi"/>
        </w:rPr>
      </w:pPr>
      <w:bookmarkStart w:id="16" w:name="_Toc232425846"/>
      <w:r w:rsidRPr="00E969BC">
        <w:rPr>
          <w:rFonts w:ascii="Garamond" w:hAnsi="Garamond" w:cstheme="majorHAnsi"/>
        </w:rPr>
        <w:t>Finding 3: Conflict-of-Interest Declarations Not Embedded in Procurement Process</w:t>
      </w:r>
      <w:bookmarkEnd w:id="16"/>
    </w:p>
    <w:tbl>
      <w:tblPr>
        <w:tblW w:w="5000" w:type="pct"/>
        <w:jc w:val="center"/>
        <w:tblLook w:val="04A0" w:firstRow="1" w:lastRow="0" w:firstColumn="1" w:lastColumn="0" w:noHBand="0" w:noVBand="1"/>
      </w:tblPr>
      <w:tblGrid>
        <w:gridCol w:w="3425"/>
        <w:gridCol w:w="7159"/>
      </w:tblGrid>
      <w:tr w:rsidR="00846436" w:rsidRPr="00E969BC" w14:paraId="6A856D2E" w14:textId="77777777" w:rsidTr="00676DF8">
        <w:trPr>
          <w:cantSplit/>
          <w:tblHeader/>
          <w:jc w:val="center"/>
        </w:trPr>
        <w:tc>
          <w:tcPr>
            <w:tcW w:w="1618" w:type="pct"/>
            <w:tcBorders>
              <w:top w:val="single" w:sz="4" w:space="0" w:color="BFBFBF"/>
              <w:left w:val="single" w:sz="4" w:space="0" w:color="BFBFBF"/>
              <w:bottom w:val="single" w:sz="4" w:space="0" w:color="BFBFBF"/>
              <w:right w:val="single" w:sz="4" w:space="0" w:color="BFBFBF"/>
            </w:tcBorders>
            <w:shd w:val="clear" w:color="auto" w:fill="002060"/>
            <w:vAlign w:val="center"/>
          </w:tcPr>
          <w:p w14:paraId="7814E9C8" w14:textId="77777777" w:rsidR="00846436" w:rsidRPr="00E969BC" w:rsidRDefault="00000000" w:rsidP="0057102F">
            <w:pPr>
              <w:spacing w:after="40"/>
              <w:jc w:val="both"/>
              <w:rPr>
                <w:rFonts w:ascii="Garamond" w:hAnsi="Garamond" w:cstheme="majorHAnsi"/>
              </w:rPr>
            </w:pPr>
            <w:r w:rsidRPr="00E969BC">
              <w:rPr>
                <w:rFonts w:ascii="Garamond" w:hAnsi="Garamond" w:cstheme="majorHAnsi"/>
                <w:b/>
                <w:color w:val="FFFFFF"/>
              </w:rPr>
              <w:t>Field</w:t>
            </w:r>
          </w:p>
        </w:tc>
        <w:tc>
          <w:tcPr>
            <w:tcW w:w="3382" w:type="pct"/>
            <w:tcBorders>
              <w:top w:val="single" w:sz="4" w:space="0" w:color="BFBFBF"/>
              <w:left w:val="single" w:sz="4" w:space="0" w:color="BFBFBF"/>
              <w:bottom w:val="single" w:sz="4" w:space="0" w:color="BFBFBF"/>
              <w:right w:val="single" w:sz="4" w:space="0" w:color="BFBFBF"/>
            </w:tcBorders>
            <w:shd w:val="clear" w:color="auto" w:fill="002060"/>
            <w:vAlign w:val="center"/>
          </w:tcPr>
          <w:p w14:paraId="5559A114" w14:textId="77777777" w:rsidR="00846436" w:rsidRPr="00E969BC" w:rsidRDefault="00000000" w:rsidP="0057102F">
            <w:pPr>
              <w:spacing w:after="40"/>
              <w:jc w:val="both"/>
              <w:rPr>
                <w:rFonts w:ascii="Garamond" w:hAnsi="Garamond" w:cstheme="majorHAnsi"/>
              </w:rPr>
            </w:pPr>
            <w:r w:rsidRPr="00E969BC">
              <w:rPr>
                <w:rFonts w:ascii="Garamond" w:hAnsi="Garamond" w:cstheme="majorHAnsi"/>
                <w:b/>
                <w:color w:val="FFFFFF"/>
              </w:rPr>
              <w:t>Content</w:t>
            </w:r>
          </w:p>
        </w:tc>
      </w:tr>
      <w:tr w:rsidR="00846436" w:rsidRPr="00E969BC" w14:paraId="4A1E8094" w14:textId="77777777" w:rsidTr="00E969BC">
        <w:trPr>
          <w:cantSplit/>
          <w:jc w:val="center"/>
        </w:trPr>
        <w:tc>
          <w:tcPr>
            <w:tcW w:w="1618" w:type="pct"/>
            <w:tcBorders>
              <w:top w:val="single" w:sz="4" w:space="0" w:color="BFBFBF"/>
              <w:left w:val="single" w:sz="4" w:space="0" w:color="BFBFBF"/>
              <w:bottom w:val="single" w:sz="4" w:space="0" w:color="BFBFBF"/>
              <w:right w:val="single" w:sz="4" w:space="0" w:color="BFBFBF"/>
            </w:tcBorders>
            <w:vAlign w:val="center"/>
          </w:tcPr>
          <w:p w14:paraId="1BBA73A7"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Priority / Significance</w:t>
            </w:r>
          </w:p>
        </w:tc>
        <w:tc>
          <w:tcPr>
            <w:tcW w:w="3382" w:type="pct"/>
            <w:tcBorders>
              <w:top w:val="single" w:sz="4" w:space="0" w:color="BFBFBF"/>
              <w:left w:val="single" w:sz="4" w:space="0" w:color="BFBFBF"/>
              <w:bottom w:val="single" w:sz="4" w:space="0" w:color="BFBFBF"/>
              <w:right w:val="single" w:sz="4" w:space="0" w:color="BFBFBF"/>
            </w:tcBorders>
            <w:vAlign w:val="center"/>
          </w:tcPr>
          <w:p w14:paraId="5AF37D65"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Medium</w:t>
            </w:r>
          </w:p>
        </w:tc>
      </w:tr>
      <w:tr w:rsidR="00846436" w:rsidRPr="00E969BC" w14:paraId="3DCC9075" w14:textId="77777777" w:rsidTr="00E969BC">
        <w:trPr>
          <w:cantSplit/>
          <w:jc w:val="center"/>
        </w:trPr>
        <w:tc>
          <w:tcPr>
            <w:tcW w:w="1618" w:type="pct"/>
            <w:tcBorders>
              <w:top w:val="single" w:sz="4" w:space="0" w:color="BFBFBF"/>
              <w:left w:val="single" w:sz="4" w:space="0" w:color="BFBFBF"/>
              <w:bottom w:val="single" w:sz="4" w:space="0" w:color="BFBFBF"/>
              <w:right w:val="single" w:sz="4" w:space="0" w:color="BFBFBF"/>
            </w:tcBorders>
            <w:vAlign w:val="center"/>
          </w:tcPr>
          <w:p w14:paraId="0F379565"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Condition</w:t>
            </w:r>
          </w:p>
        </w:tc>
        <w:tc>
          <w:tcPr>
            <w:tcW w:w="3382" w:type="pct"/>
            <w:tcBorders>
              <w:top w:val="single" w:sz="4" w:space="0" w:color="BFBFBF"/>
              <w:left w:val="single" w:sz="4" w:space="0" w:color="BFBFBF"/>
              <w:bottom w:val="single" w:sz="4" w:space="0" w:color="BFBFBF"/>
              <w:right w:val="single" w:sz="4" w:space="0" w:color="BFBFBF"/>
            </w:tcBorders>
            <w:vAlign w:val="center"/>
          </w:tcPr>
          <w:p w14:paraId="626AFF2F"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[Describe exactly what was observed. Example: In [x] out of [y] sampled transactions, procurement files did not contain complete quotation evidence, approval trail, receipt confirmation, or invoice matching documentation.]</w:t>
            </w:r>
          </w:p>
        </w:tc>
      </w:tr>
      <w:tr w:rsidR="00846436" w:rsidRPr="00E969BC" w14:paraId="4B346A5C" w14:textId="77777777" w:rsidTr="00E969BC">
        <w:trPr>
          <w:cantSplit/>
          <w:jc w:val="center"/>
        </w:trPr>
        <w:tc>
          <w:tcPr>
            <w:tcW w:w="1618" w:type="pct"/>
            <w:tcBorders>
              <w:top w:val="single" w:sz="4" w:space="0" w:color="BFBFBF"/>
              <w:left w:val="single" w:sz="4" w:space="0" w:color="BFBFBF"/>
              <w:bottom w:val="single" w:sz="4" w:space="0" w:color="BFBFBF"/>
              <w:right w:val="single" w:sz="4" w:space="0" w:color="BFBFBF"/>
            </w:tcBorders>
            <w:vAlign w:val="center"/>
          </w:tcPr>
          <w:p w14:paraId="6BCE9EEF"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Criteria</w:t>
            </w:r>
          </w:p>
        </w:tc>
        <w:tc>
          <w:tcPr>
            <w:tcW w:w="3382" w:type="pct"/>
            <w:tcBorders>
              <w:top w:val="single" w:sz="4" w:space="0" w:color="BFBFBF"/>
              <w:left w:val="single" w:sz="4" w:space="0" w:color="BFBFBF"/>
              <w:bottom w:val="single" w:sz="4" w:space="0" w:color="BFBFBF"/>
              <w:right w:val="single" w:sz="4" w:space="0" w:color="BFBFBF"/>
            </w:tcBorders>
            <w:vAlign w:val="center"/>
          </w:tcPr>
          <w:p w14:paraId="70B42D22"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[State the expected control. Example: Procurement transactions should be supported by an approved requisition, comparative quotations where applicable, documented approval, evidence of receipt, and invoice verification before payment recommendation.]</w:t>
            </w:r>
          </w:p>
        </w:tc>
      </w:tr>
      <w:tr w:rsidR="00846436" w:rsidRPr="00E969BC" w14:paraId="389CB9CD" w14:textId="77777777" w:rsidTr="00E969BC">
        <w:trPr>
          <w:cantSplit/>
          <w:jc w:val="center"/>
        </w:trPr>
        <w:tc>
          <w:tcPr>
            <w:tcW w:w="1618" w:type="pct"/>
            <w:tcBorders>
              <w:top w:val="single" w:sz="4" w:space="0" w:color="BFBFBF"/>
              <w:left w:val="single" w:sz="4" w:space="0" w:color="BFBFBF"/>
              <w:bottom w:val="single" w:sz="4" w:space="0" w:color="BFBFBF"/>
              <w:right w:val="single" w:sz="4" w:space="0" w:color="BFBFBF"/>
            </w:tcBorders>
            <w:vAlign w:val="center"/>
          </w:tcPr>
          <w:p w14:paraId="34E132C0"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Cause</w:t>
            </w:r>
          </w:p>
        </w:tc>
        <w:tc>
          <w:tcPr>
            <w:tcW w:w="3382" w:type="pct"/>
            <w:tcBorders>
              <w:top w:val="single" w:sz="4" w:space="0" w:color="BFBFBF"/>
              <w:left w:val="single" w:sz="4" w:space="0" w:color="BFBFBF"/>
              <w:bottom w:val="single" w:sz="4" w:space="0" w:color="BFBFBF"/>
              <w:right w:val="single" w:sz="4" w:space="0" w:color="BFBFBF"/>
            </w:tcBorders>
            <w:vAlign w:val="center"/>
          </w:tcPr>
          <w:p w14:paraId="3E64B5BC"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[State the root cause. Example: No standard procurement file checklist exists and responsibility for maintaining procurement evidence is not clearly assigned.]</w:t>
            </w:r>
          </w:p>
        </w:tc>
      </w:tr>
      <w:tr w:rsidR="00846436" w:rsidRPr="00E969BC" w14:paraId="6799B344" w14:textId="77777777" w:rsidTr="00E969BC">
        <w:trPr>
          <w:cantSplit/>
          <w:jc w:val="center"/>
        </w:trPr>
        <w:tc>
          <w:tcPr>
            <w:tcW w:w="1618" w:type="pct"/>
            <w:tcBorders>
              <w:top w:val="single" w:sz="4" w:space="0" w:color="BFBFBF"/>
              <w:left w:val="single" w:sz="4" w:space="0" w:color="BFBFBF"/>
              <w:bottom w:val="single" w:sz="4" w:space="0" w:color="BFBFBF"/>
              <w:right w:val="single" w:sz="4" w:space="0" w:color="BFBFBF"/>
            </w:tcBorders>
            <w:vAlign w:val="center"/>
          </w:tcPr>
          <w:p w14:paraId="6F90B267"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Effect / Risk</w:t>
            </w:r>
          </w:p>
        </w:tc>
        <w:tc>
          <w:tcPr>
            <w:tcW w:w="3382" w:type="pct"/>
            <w:tcBorders>
              <w:top w:val="single" w:sz="4" w:space="0" w:color="BFBFBF"/>
              <w:left w:val="single" w:sz="4" w:space="0" w:color="BFBFBF"/>
              <w:bottom w:val="single" w:sz="4" w:space="0" w:color="BFBFBF"/>
              <w:right w:val="single" w:sz="4" w:space="0" w:color="BFBFBF"/>
            </w:tcBorders>
            <w:vAlign w:val="center"/>
          </w:tcPr>
          <w:p w14:paraId="1D191DD2"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[State the consequence. Example: Incomplete documentation reduces transparency, weakens accountability, and may make it difficult to demonstrate value for money or defend procurement decisions during review.]</w:t>
            </w:r>
          </w:p>
        </w:tc>
      </w:tr>
      <w:tr w:rsidR="00846436" w:rsidRPr="00E969BC" w14:paraId="5CFC9F5F" w14:textId="77777777" w:rsidTr="00E969BC">
        <w:trPr>
          <w:cantSplit/>
          <w:jc w:val="center"/>
        </w:trPr>
        <w:tc>
          <w:tcPr>
            <w:tcW w:w="1618" w:type="pct"/>
            <w:tcBorders>
              <w:top w:val="single" w:sz="4" w:space="0" w:color="BFBFBF"/>
              <w:left w:val="single" w:sz="4" w:space="0" w:color="BFBFBF"/>
              <w:bottom w:val="single" w:sz="4" w:space="0" w:color="BFBFBF"/>
              <w:right w:val="single" w:sz="4" w:space="0" w:color="BFBFBF"/>
            </w:tcBorders>
            <w:vAlign w:val="center"/>
          </w:tcPr>
          <w:p w14:paraId="0E7F1777"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Recommendation</w:t>
            </w:r>
          </w:p>
        </w:tc>
        <w:tc>
          <w:tcPr>
            <w:tcW w:w="3382" w:type="pct"/>
            <w:tcBorders>
              <w:top w:val="single" w:sz="4" w:space="0" w:color="BFBFBF"/>
              <w:left w:val="single" w:sz="4" w:space="0" w:color="BFBFBF"/>
              <w:bottom w:val="single" w:sz="4" w:space="0" w:color="BFBFBF"/>
              <w:right w:val="single" w:sz="4" w:space="0" w:color="BFBFBF"/>
            </w:tcBorders>
            <w:vAlign w:val="center"/>
          </w:tcPr>
          <w:p w14:paraId="3CB3E8F4"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[State clear action. Example: Develop and implement a standard procurement file checklist covering requisition, quotations, vendor selection rationale, approval, receipt confirmation, invoice verification, and final payment support.]</w:t>
            </w:r>
          </w:p>
        </w:tc>
      </w:tr>
      <w:tr w:rsidR="00846436" w:rsidRPr="00E969BC" w14:paraId="28E9EC4C" w14:textId="77777777" w:rsidTr="00E969BC">
        <w:trPr>
          <w:cantSplit/>
          <w:jc w:val="center"/>
        </w:trPr>
        <w:tc>
          <w:tcPr>
            <w:tcW w:w="1618" w:type="pct"/>
            <w:tcBorders>
              <w:top w:val="single" w:sz="4" w:space="0" w:color="BFBFBF"/>
              <w:left w:val="single" w:sz="4" w:space="0" w:color="BFBFBF"/>
              <w:bottom w:val="single" w:sz="4" w:space="0" w:color="BFBFBF"/>
              <w:right w:val="single" w:sz="4" w:space="0" w:color="BFBFBF"/>
            </w:tcBorders>
            <w:vAlign w:val="center"/>
          </w:tcPr>
          <w:p w14:paraId="627AEB55"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Management Response</w:t>
            </w:r>
          </w:p>
        </w:tc>
        <w:tc>
          <w:tcPr>
            <w:tcW w:w="3382" w:type="pct"/>
            <w:tcBorders>
              <w:top w:val="single" w:sz="4" w:space="0" w:color="BFBFBF"/>
              <w:left w:val="single" w:sz="4" w:space="0" w:color="BFBFBF"/>
              <w:bottom w:val="single" w:sz="4" w:space="0" w:color="BFBFBF"/>
              <w:right w:val="single" w:sz="4" w:space="0" w:color="BFBFBF"/>
            </w:tcBorders>
            <w:vAlign w:val="center"/>
          </w:tcPr>
          <w:p w14:paraId="20A30455"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[Agree / Partially Agree / Disagree. Insert concise management response.]</w:t>
            </w:r>
          </w:p>
        </w:tc>
      </w:tr>
      <w:tr w:rsidR="00846436" w:rsidRPr="00E969BC" w14:paraId="35BFFEDF" w14:textId="77777777" w:rsidTr="00E969BC">
        <w:trPr>
          <w:cantSplit/>
          <w:jc w:val="center"/>
        </w:trPr>
        <w:tc>
          <w:tcPr>
            <w:tcW w:w="1618" w:type="pct"/>
            <w:tcBorders>
              <w:top w:val="single" w:sz="4" w:space="0" w:color="BFBFBF"/>
              <w:left w:val="single" w:sz="4" w:space="0" w:color="BFBFBF"/>
              <w:bottom w:val="single" w:sz="4" w:space="0" w:color="BFBFBF"/>
              <w:right w:val="single" w:sz="4" w:space="0" w:color="BFBFBF"/>
            </w:tcBorders>
            <w:vAlign w:val="center"/>
          </w:tcPr>
          <w:p w14:paraId="311AFB06"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Responsible Owner</w:t>
            </w:r>
          </w:p>
        </w:tc>
        <w:tc>
          <w:tcPr>
            <w:tcW w:w="3382" w:type="pct"/>
            <w:tcBorders>
              <w:top w:val="single" w:sz="4" w:space="0" w:color="BFBFBF"/>
              <w:left w:val="single" w:sz="4" w:space="0" w:color="BFBFBF"/>
              <w:bottom w:val="single" w:sz="4" w:space="0" w:color="BFBFBF"/>
              <w:right w:val="single" w:sz="4" w:space="0" w:color="BFBFBF"/>
            </w:tcBorders>
            <w:vAlign w:val="center"/>
          </w:tcPr>
          <w:p w14:paraId="731CDFBB"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[Name / Designation]</w:t>
            </w:r>
          </w:p>
        </w:tc>
      </w:tr>
      <w:tr w:rsidR="00846436" w:rsidRPr="00E969BC" w14:paraId="2E9FA94A" w14:textId="77777777" w:rsidTr="00E969BC">
        <w:trPr>
          <w:cantSplit/>
          <w:jc w:val="center"/>
        </w:trPr>
        <w:tc>
          <w:tcPr>
            <w:tcW w:w="1618" w:type="pct"/>
            <w:tcBorders>
              <w:top w:val="single" w:sz="4" w:space="0" w:color="BFBFBF"/>
              <w:left w:val="single" w:sz="4" w:space="0" w:color="BFBFBF"/>
              <w:bottom w:val="single" w:sz="4" w:space="0" w:color="BFBFBF"/>
              <w:right w:val="single" w:sz="4" w:space="0" w:color="BFBFBF"/>
            </w:tcBorders>
            <w:vAlign w:val="center"/>
          </w:tcPr>
          <w:p w14:paraId="21A18742"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Target Date</w:t>
            </w:r>
          </w:p>
        </w:tc>
        <w:tc>
          <w:tcPr>
            <w:tcW w:w="3382" w:type="pct"/>
            <w:tcBorders>
              <w:top w:val="single" w:sz="4" w:space="0" w:color="BFBFBF"/>
              <w:left w:val="single" w:sz="4" w:space="0" w:color="BFBFBF"/>
              <w:bottom w:val="single" w:sz="4" w:space="0" w:color="BFBFBF"/>
              <w:right w:val="single" w:sz="4" w:space="0" w:color="BFBFBF"/>
            </w:tcBorders>
            <w:vAlign w:val="center"/>
          </w:tcPr>
          <w:p w14:paraId="4CCEA513"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[DD-MM-YYYY]</w:t>
            </w:r>
          </w:p>
        </w:tc>
      </w:tr>
      <w:tr w:rsidR="00846436" w:rsidRPr="00E969BC" w14:paraId="48E10D51" w14:textId="77777777" w:rsidTr="00E969BC">
        <w:trPr>
          <w:cantSplit/>
          <w:jc w:val="center"/>
        </w:trPr>
        <w:tc>
          <w:tcPr>
            <w:tcW w:w="1618" w:type="pct"/>
            <w:tcBorders>
              <w:top w:val="single" w:sz="4" w:space="0" w:color="BFBFBF"/>
              <w:left w:val="single" w:sz="4" w:space="0" w:color="BFBFBF"/>
              <w:bottom w:val="single" w:sz="4" w:space="0" w:color="BFBFBF"/>
              <w:right w:val="single" w:sz="4" w:space="0" w:color="BFBFBF"/>
            </w:tcBorders>
            <w:vAlign w:val="center"/>
          </w:tcPr>
          <w:p w14:paraId="3E2E3820" w14:textId="77777777" w:rsidR="00846436" w:rsidRPr="00E969BC" w:rsidRDefault="00000000" w:rsidP="00EB0F51">
            <w:pPr>
              <w:spacing w:after="40"/>
              <w:rPr>
                <w:rFonts w:ascii="Garamond" w:hAnsi="Garamond" w:cstheme="majorHAnsi"/>
              </w:rPr>
            </w:pPr>
            <w:r w:rsidRPr="00E969BC">
              <w:rPr>
                <w:rFonts w:ascii="Garamond" w:hAnsi="Garamond" w:cstheme="majorHAnsi"/>
              </w:rPr>
              <w:t>Management Pre-Action Acknowledged</w:t>
            </w:r>
          </w:p>
        </w:tc>
        <w:tc>
          <w:tcPr>
            <w:tcW w:w="3382" w:type="pct"/>
            <w:tcBorders>
              <w:top w:val="single" w:sz="4" w:space="0" w:color="BFBFBF"/>
              <w:left w:val="single" w:sz="4" w:space="0" w:color="BFBFBF"/>
              <w:bottom w:val="single" w:sz="4" w:space="0" w:color="BFBFBF"/>
              <w:right w:val="single" w:sz="4" w:space="0" w:color="BFBFBF"/>
            </w:tcBorders>
            <w:vAlign w:val="center"/>
          </w:tcPr>
          <w:p w14:paraId="0E2BFEF7"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[If applicable, describe corrective action already completed and evidence reviewed by Internal Audit.]</w:t>
            </w:r>
          </w:p>
        </w:tc>
      </w:tr>
    </w:tbl>
    <w:p w14:paraId="7CC8B01E" w14:textId="77777777" w:rsidR="00846436" w:rsidRPr="00E969BC" w:rsidRDefault="00846436" w:rsidP="0057102F">
      <w:pPr>
        <w:jc w:val="both"/>
        <w:rPr>
          <w:rFonts w:ascii="Garamond" w:hAnsi="Garamond" w:cstheme="majorHAnsi"/>
        </w:rPr>
      </w:pPr>
    </w:p>
    <w:p w14:paraId="3A196AFB" w14:textId="77777777" w:rsidR="00846436" w:rsidRPr="00E969BC" w:rsidRDefault="00000000" w:rsidP="003A1F39">
      <w:pPr>
        <w:pStyle w:val="Heading1"/>
      </w:pPr>
      <w:bookmarkStart w:id="17" w:name="_Toc232425847"/>
      <w:r w:rsidRPr="00E969BC">
        <w:lastRenderedPageBreak/>
        <w:t>12. Consolidated Management Action Plan</w:t>
      </w:r>
      <w:bookmarkEnd w:id="17"/>
    </w:p>
    <w:tbl>
      <w:tblPr>
        <w:tblW w:w="5000" w:type="pct"/>
        <w:jc w:val="center"/>
        <w:tblLook w:val="04A0" w:firstRow="1" w:lastRow="0" w:firstColumn="1" w:lastColumn="0" w:noHBand="0" w:noVBand="1"/>
      </w:tblPr>
      <w:tblGrid>
        <w:gridCol w:w="606"/>
        <w:gridCol w:w="4387"/>
        <w:gridCol w:w="1209"/>
        <w:gridCol w:w="1287"/>
        <w:gridCol w:w="1886"/>
        <w:gridCol w:w="1209"/>
      </w:tblGrid>
      <w:tr w:rsidR="00846436" w:rsidRPr="00E969BC" w14:paraId="0CC5929A" w14:textId="77777777" w:rsidTr="00676DF8">
        <w:trPr>
          <w:cantSplit/>
          <w:tblHeader/>
          <w:jc w:val="center"/>
        </w:trPr>
        <w:tc>
          <w:tcPr>
            <w:tcW w:w="286" w:type="pct"/>
            <w:tcBorders>
              <w:top w:val="single" w:sz="4" w:space="0" w:color="BFBFBF"/>
              <w:left w:val="single" w:sz="4" w:space="0" w:color="BFBFBF"/>
              <w:bottom w:val="single" w:sz="4" w:space="0" w:color="BFBFBF"/>
              <w:right w:val="single" w:sz="4" w:space="0" w:color="BFBFBF"/>
            </w:tcBorders>
            <w:shd w:val="clear" w:color="auto" w:fill="002060"/>
            <w:vAlign w:val="center"/>
          </w:tcPr>
          <w:p w14:paraId="7C29F13A" w14:textId="77777777" w:rsidR="00846436" w:rsidRPr="00E969BC" w:rsidRDefault="00000000" w:rsidP="0057102F">
            <w:pPr>
              <w:spacing w:after="40"/>
              <w:jc w:val="both"/>
              <w:rPr>
                <w:rFonts w:ascii="Garamond" w:hAnsi="Garamond" w:cstheme="majorHAnsi"/>
              </w:rPr>
            </w:pPr>
            <w:r w:rsidRPr="00E969BC">
              <w:rPr>
                <w:rFonts w:ascii="Garamond" w:hAnsi="Garamond" w:cstheme="majorHAnsi"/>
                <w:b/>
                <w:color w:val="FFFFFF"/>
              </w:rPr>
              <w:t>No.</w:t>
            </w:r>
          </w:p>
        </w:tc>
        <w:tc>
          <w:tcPr>
            <w:tcW w:w="2072" w:type="pct"/>
            <w:tcBorders>
              <w:top w:val="single" w:sz="4" w:space="0" w:color="BFBFBF"/>
              <w:left w:val="single" w:sz="4" w:space="0" w:color="BFBFBF"/>
              <w:bottom w:val="single" w:sz="4" w:space="0" w:color="BFBFBF"/>
              <w:right w:val="single" w:sz="4" w:space="0" w:color="BFBFBF"/>
            </w:tcBorders>
            <w:shd w:val="clear" w:color="auto" w:fill="002060"/>
            <w:vAlign w:val="center"/>
          </w:tcPr>
          <w:p w14:paraId="70183A4C" w14:textId="77777777" w:rsidR="00846436" w:rsidRPr="00E969BC" w:rsidRDefault="00000000" w:rsidP="0057102F">
            <w:pPr>
              <w:spacing w:after="40"/>
              <w:jc w:val="both"/>
              <w:rPr>
                <w:rFonts w:ascii="Garamond" w:hAnsi="Garamond" w:cstheme="majorHAnsi"/>
              </w:rPr>
            </w:pPr>
            <w:r w:rsidRPr="00E969BC">
              <w:rPr>
                <w:rFonts w:ascii="Garamond" w:hAnsi="Garamond" w:cstheme="majorHAnsi"/>
                <w:b/>
                <w:color w:val="FFFFFF"/>
              </w:rPr>
              <w:t>Finding / Action Required</w:t>
            </w:r>
          </w:p>
        </w:tc>
        <w:tc>
          <w:tcPr>
            <w:tcW w:w="571" w:type="pct"/>
            <w:tcBorders>
              <w:top w:val="single" w:sz="4" w:space="0" w:color="BFBFBF"/>
              <w:left w:val="single" w:sz="4" w:space="0" w:color="BFBFBF"/>
              <w:bottom w:val="single" w:sz="4" w:space="0" w:color="BFBFBF"/>
              <w:right w:val="single" w:sz="4" w:space="0" w:color="BFBFBF"/>
            </w:tcBorders>
            <w:shd w:val="clear" w:color="auto" w:fill="002060"/>
            <w:vAlign w:val="center"/>
          </w:tcPr>
          <w:p w14:paraId="6C817C1A" w14:textId="77777777" w:rsidR="00846436" w:rsidRPr="00E969BC" w:rsidRDefault="00000000" w:rsidP="0057102F">
            <w:pPr>
              <w:spacing w:after="40"/>
              <w:jc w:val="both"/>
              <w:rPr>
                <w:rFonts w:ascii="Garamond" w:hAnsi="Garamond" w:cstheme="majorHAnsi"/>
              </w:rPr>
            </w:pPr>
            <w:r w:rsidRPr="00E969BC">
              <w:rPr>
                <w:rFonts w:ascii="Garamond" w:hAnsi="Garamond" w:cstheme="majorHAnsi"/>
                <w:b/>
                <w:color w:val="FFFFFF"/>
              </w:rPr>
              <w:t>Priority</w:t>
            </w:r>
          </w:p>
        </w:tc>
        <w:tc>
          <w:tcPr>
            <w:tcW w:w="608" w:type="pct"/>
            <w:tcBorders>
              <w:top w:val="single" w:sz="4" w:space="0" w:color="BFBFBF"/>
              <w:left w:val="single" w:sz="4" w:space="0" w:color="BFBFBF"/>
              <w:bottom w:val="single" w:sz="4" w:space="0" w:color="BFBFBF"/>
              <w:right w:val="single" w:sz="4" w:space="0" w:color="BFBFBF"/>
            </w:tcBorders>
            <w:shd w:val="clear" w:color="auto" w:fill="002060"/>
            <w:vAlign w:val="center"/>
          </w:tcPr>
          <w:p w14:paraId="3E82F372" w14:textId="77777777" w:rsidR="00846436" w:rsidRPr="00E969BC" w:rsidRDefault="00000000" w:rsidP="0057102F">
            <w:pPr>
              <w:spacing w:after="40"/>
              <w:jc w:val="both"/>
              <w:rPr>
                <w:rFonts w:ascii="Garamond" w:hAnsi="Garamond" w:cstheme="majorHAnsi"/>
              </w:rPr>
            </w:pPr>
            <w:r w:rsidRPr="00E969BC">
              <w:rPr>
                <w:rFonts w:ascii="Garamond" w:hAnsi="Garamond" w:cstheme="majorHAnsi"/>
                <w:b/>
                <w:color w:val="FFFFFF"/>
              </w:rPr>
              <w:t>Owner</w:t>
            </w:r>
          </w:p>
        </w:tc>
        <w:tc>
          <w:tcPr>
            <w:tcW w:w="891" w:type="pct"/>
            <w:tcBorders>
              <w:top w:val="single" w:sz="4" w:space="0" w:color="BFBFBF"/>
              <w:left w:val="single" w:sz="4" w:space="0" w:color="BFBFBF"/>
              <w:bottom w:val="single" w:sz="4" w:space="0" w:color="BFBFBF"/>
              <w:right w:val="single" w:sz="4" w:space="0" w:color="BFBFBF"/>
            </w:tcBorders>
            <w:shd w:val="clear" w:color="auto" w:fill="002060"/>
            <w:vAlign w:val="center"/>
          </w:tcPr>
          <w:p w14:paraId="40C23BF3" w14:textId="77777777" w:rsidR="00846436" w:rsidRPr="00E969BC" w:rsidRDefault="00000000" w:rsidP="0057102F">
            <w:pPr>
              <w:spacing w:after="40"/>
              <w:jc w:val="both"/>
              <w:rPr>
                <w:rFonts w:ascii="Garamond" w:hAnsi="Garamond" w:cstheme="majorHAnsi"/>
              </w:rPr>
            </w:pPr>
            <w:r w:rsidRPr="00E969BC">
              <w:rPr>
                <w:rFonts w:ascii="Garamond" w:hAnsi="Garamond" w:cstheme="majorHAnsi"/>
                <w:b/>
                <w:color w:val="FFFFFF"/>
              </w:rPr>
              <w:t>Target Date</w:t>
            </w:r>
          </w:p>
        </w:tc>
        <w:tc>
          <w:tcPr>
            <w:tcW w:w="571" w:type="pct"/>
            <w:tcBorders>
              <w:top w:val="single" w:sz="4" w:space="0" w:color="BFBFBF"/>
              <w:left w:val="single" w:sz="4" w:space="0" w:color="BFBFBF"/>
              <w:bottom w:val="single" w:sz="4" w:space="0" w:color="BFBFBF"/>
              <w:right w:val="single" w:sz="4" w:space="0" w:color="BFBFBF"/>
            </w:tcBorders>
            <w:shd w:val="clear" w:color="auto" w:fill="002060"/>
            <w:vAlign w:val="center"/>
          </w:tcPr>
          <w:p w14:paraId="7682A374" w14:textId="77777777" w:rsidR="00846436" w:rsidRPr="00E969BC" w:rsidRDefault="00000000" w:rsidP="0057102F">
            <w:pPr>
              <w:spacing w:after="40"/>
              <w:jc w:val="both"/>
              <w:rPr>
                <w:rFonts w:ascii="Garamond" w:hAnsi="Garamond" w:cstheme="majorHAnsi"/>
              </w:rPr>
            </w:pPr>
            <w:r w:rsidRPr="00E969BC">
              <w:rPr>
                <w:rFonts w:ascii="Garamond" w:hAnsi="Garamond" w:cstheme="majorHAnsi"/>
                <w:b/>
                <w:color w:val="FFFFFF"/>
              </w:rPr>
              <w:t>Status</w:t>
            </w:r>
          </w:p>
        </w:tc>
      </w:tr>
      <w:tr w:rsidR="00846436" w:rsidRPr="00E969BC" w14:paraId="3C09DEB3" w14:textId="77777777" w:rsidTr="00EB0F51">
        <w:trPr>
          <w:cantSplit/>
          <w:jc w:val="center"/>
        </w:trPr>
        <w:tc>
          <w:tcPr>
            <w:tcW w:w="286" w:type="pct"/>
            <w:tcBorders>
              <w:top w:val="single" w:sz="4" w:space="0" w:color="BFBFBF"/>
              <w:left w:val="single" w:sz="4" w:space="0" w:color="BFBFBF"/>
              <w:bottom w:val="single" w:sz="4" w:space="0" w:color="BFBFBF"/>
              <w:right w:val="single" w:sz="4" w:space="0" w:color="BFBFBF"/>
            </w:tcBorders>
            <w:vAlign w:val="center"/>
          </w:tcPr>
          <w:p w14:paraId="1295E25C"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1</w:t>
            </w:r>
          </w:p>
        </w:tc>
        <w:tc>
          <w:tcPr>
            <w:tcW w:w="2072" w:type="pct"/>
            <w:tcBorders>
              <w:top w:val="single" w:sz="4" w:space="0" w:color="BFBFBF"/>
              <w:left w:val="single" w:sz="4" w:space="0" w:color="BFBFBF"/>
              <w:bottom w:val="single" w:sz="4" w:space="0" w:color="BFBFBF"/>
              <w:right w:val="single" w:sz="4" w:space="0" w:color="BFBFBF"/>
            </w:tcBorders>
            <w:vAlign w:val="center"/>
          </w:tcPr>
          <w:p w14:paraId="1B1990AE"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Implement standard procurement file checklist and central evidence repository.</w:t>
            </w:r>
          </w:p>
        </w:tc>
        <w:tc>
          <w:tcPr>
            <w:tcW w:w="571" w:type="pct"/>
            <w:tcBorders>
              <w:top w:val="single" w:sz="4" w:space="0" w:color="BFBFBF"/>
              <w:left w:val="single" w:sz="4" w:space="0" w:color="BFBFBF"/>
              <w:bottom w:val="single" w:sz="4" w:space="0" w:color="BFBFBF"/>
              <w:right w:val="single" w:sz="4" w:space="0" w:color="BFBFBF"/>
            </w:tcBorders>
            <w:vAlign w:val="center"/>
          </w:tcPr>
          <w:p w14:paraId="3ED031F6"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Medium</w:t>
            </w:r>
          </w:p>
        </w:tc>
        <w:tc>
          <w:tcPr>
            <w:tcW w:w="608" w:type="pct"/>
            <w:tcBorders>
              <w:top w:val="single" w:sz="4" w:space="0" w:color="BFBFBF"/>
              <w:left w:val="single" w:sz="4" w:space="0" w:color="BFBFBF"/>
              <w:bottom w:val="single" w:sz="4" w:space="0" w:color="BFBFBF"/>
              <w:right w:val="single" w:sz="4" w:space="0" w:color="BFBFBF"/>
            </w:tcBorders>
            <w:vAlign w:val="center"/>
          </w:tcPr>
          <w:p w14:paraId="54198089"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[Name]</w:t>
            </w:r>
          </w:p>
        </w:tc>
        <w:tc>
          <w:tcPr>
            <w:tcW w:w="891" w:type="pct"/>
            <w:tcBorders>
              <w:top w:val="single" w:sz="4" w:space="0" w:color="BFBFBF"/>
              <w:left w:val="single" w:sz="4" w:space="0" w:color="BFBFBF"/>
              <w:bottom w:val="single" w:sz="4" w:space="0" w:color="BFBFBF"/>
              <w:right w:val="single" w:sz="4" w:space="0" w:color="BFBFBF"/>
            </w:tcBorders>
            <w:vAlign w:val="center"/>
          </w:tcPr>
          <w:p w14:paraId="7164DD43"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[DD-MM-YYYY]</w:t>
            </w:r>
          </w:p>
        </w:tc>
        <w:tc>
          <w:tcPr>
            <w:tcW w:w="571" w:type="pct"/>
            <w:tcBorders>
              <w:top w:val="single" w:sz="4" w:space="0" w:color="BFBFBF"/>
              <w:left w:val="single" w:sz="4" w:space="0" w:color="BFBFBF"/>
              <w:bottom w:val="single" w:sz="4" w:space="0" w:color="BFBFBF"/>
              <w:right w:val="single" w:sz="4" w:space="0" w:color="BFBFBF"/>
            </w:tcBorders>
            <w:vAlign w:val="center"/>
          </w:tcPr>
          <w:p w14:paraId="458936D8"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Open</w:t>
            </w:r>
          </w:p>
        </w:tc>
      </w:tr>
      <w:tr w:rsidR="00846436" w:rsidRPr="00E969BC" w14:paraId="6383342A" w14:textId="77777777" w:rsidTr="00EB0F51">
        <w:trPr>
          <w:cantSplit/>
          <w:jc w:val="center"/>
        </w:trPr>
        <w:tc>
          <w:tcPr>
            <w:tcW w:w="286" w:type="pct"/>
            <w:tcBorders>
              <w:top w:val="single" w:sz="4" w:space="0" w:color="BFBFBF"/>
              <w:left w:val="single" w:sz="4" w:space="0" w:color="BFBFBF"/>
              <w:bottom w:val="single" w:sz="4" w:space="0" w:color="BFBFBF"/>
              <w:right w:val="single" w:sz="4" w:space="0" w:color="BFBFBF"/>
            </w:tcBorders>
            <w:vAlign w:val="center"/>
          </w:tcPr>
          <w:p w14:paraId="61B157E3"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2</w:t>
            </w:r>
          </w:p>
        </w:tc>
        <w:tc>
          <w:tcPr>
            <w:tcW w:w="2072" w:type="pct"/>
            <w:tcBorders>
              <w:top w:val="single" w:sz="4" w:space="0" w:color="BFBFBF"/>
              <w:left w:val="single" w:sz="4" w:space="0" w:color="BFBFBF"/>
              <w:bottom w:val="single" w:sz="4" w:space="0" w:color="BFBFBF"/>
              <w:right w:val="single" w:sz="4" w:space="0" w:color="BFBFBF"/>
            </w:tcBorders>
            <w:vAlign w:val="center"/>
          </w:tcPr>
          <w:p w14:paraId="6B8577A7"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Define minimum quotation and vendor selection requirements by procurement value / type.</w:t>
            </w:r>
          </w:p>
        </w:tc>
        <w:tc>
          <w:tcPr>
            <w:tcW w:w="571" w:type="pct"/>
            <w:tcBorders>
              <w:top w:val="single" w:sz="4" w:space="0" w:color="BFBFBF"/>
              <w:left w:val="single" w:sz="4" w:space="0" w:color="BFBFBF"/>
              <w:bottom w:val="single" w:sz="4" w:space="0" w:color="BFBFBF"/>
              <w:right w:val="single" w:sz="4" w:space="0" w:color="BFBFBF"/>
            </w:tcBorders>
            <w:vAlign w:val="center"/>
          </w:tcPr>
          <w:p w14:paraId="7A4C39DA"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High</w:t>
            </w:r>
          </w:p>
        </w:tc>
        <w:tc>
          <w:tcPr>
            <w:tcW w:w="608" w:type="pct"/>
            <w:tcBorders>
              <w:top w:val="single" w:sz="4" w:space="0" w:color="BFBFBF"/>
              <w:left w:val="single" w:sz="4" w:space="0" w:color="BFBFBF"/>
              <w:bottom w:val="single" w:sz="4" w:space="0" w:color="BFBFBF"/>
              <w:right w:val="single" w:sz="4" w:space="0" w:color="BFBFBF"/>
            </w:tcBorders>
            <w:vAlign w:val="center"/>
          </w:tcPr>
          <w:p w14:paraId="59544785"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[Name]</w:t>
            </w:r>
          </w:p>
        </w:tc>
        <w:tc>
          <w:tcPr>
            <w:tcW w:w="891" w:type="pct"/>
            <w:tcBorders>
              <w:top w:val="single" w:sz="4" w:space="0" w:color="BFBFBF"/>
              <w:left w:val="single" w:sz="4" w:space="0" w:color="BFBFBF"/>
              <w:bottom w:val="single" w:sz="4" w:space="0" w:color="BFBFBF"/>
              <w:right w:val="single" w:sz="4" w:space="0" w:color="BFBFBF"/>
            </w:tcBorders>
            <w:vAlign w:val="center"/>
          </w:tcPr>
          <w:p w14:paraId="1148A5BE"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[DD-MM-YYYY]</w:t>
            </w:r>
          </w:p>
        </w:tc>
        <w:tc>
          <w:tcPr>
            <w:tcW w:w="571" w:type="pct"/>
            <w:tcBorders>
              <w:top w:val="single" w:sz="4" w:space="0" w:color="BFBFBF"/>
              <w:left w:val="single" w:sz="4" w:space="0" w:color="BFBFBF"/>
              <w:bottom w:val="single" w:sz="4" w:space="0" w:color="BFBFBF"/>
              <w:right w:val="single" w:sz="4" w:space="0" w:color="BFBFBF"/>
            </w:tcBorders>
            <w:vAlign w:val="center"/>
          </w:tcPr>
          <w:p w14:paraId="2B0B1722"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Open</w:t>
            </w:r>
          </w:p>
        </w:tc>
      </w:tr>
      <w:tr w:rsidR="00846436" w:rsidRPr="00E969BC" w14:paraId="79DA6EFF" w14:textId="77777777" w:rsidTr="00EB0F51">
        <w:trPr>
          <w:cantSplit/>
          <w:jc w:val="center"/>
        </w:trPr>
        <w:tc>
          <w:tcPr>
            <w:tcW w:w="286" w:type="pct"/>
            <w:tcBorders>
              <w:top w:val="single" w:sz="4" w:space="0" w:color="BFBFBF"/>
              <w:left w:val="single" w:sz="4" w:space="0" w:color="BFBFBF"/>
              <w:bottom w:val="single" w:sz="4" w:space="0" w:color="BFBFBF"/>
              <w:right w:val="single" w:sz="4" w:space="0" w:color="BFBFBF"/>
            </w:tcBorders>
            <w:vAlign w:val="center"/>
          </w:tcPr>
          <w:p w14:paraId="3B750DAB"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3</w:t>
            </w:r>
          </w:p>
        </w:tc>
        <w:tc>
          <w:tcPr>
            <w:tcW w:w="2072" w:type="pct"/>
            <w:tcBorders>
              <w:top w:val="single" w:sz="4" w:space="0" w:color="BFBFBF"/>
              <w:left w:val="single" w:sz="4" w:space="0" w:color="BFBFBF"/>
              <w:bottom w:val="single" w:sz="4" w:space="0" w:color="BFBFBF"/>
              <w:right w:val="single" w:sz="4" w:space="0" w:color="BFBFBF"/>
            </w:tcBorders>
            <w:vAlign w:val="center"/>
          </w:tcPr>
          <w:p w14:paraId="149A2DDE"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Introduce conflict-of-interest declaration for procurement participants and approving officers.</w:t>
            </w:r>
          </w:p>
        </w:tc>
        <w:tc>
          <w:tcPr>
            <w:tcW w:w="571" w:type="pct"/>
            <w:tcBorders>
              <w:top w:val="single" w:sz="4" w:space="0" w:color="BFBFBF"/>
              <w:left w:val="single" w:sz="4" w:space="0" w:color="BFBFBF"/>
              <w:bottom w:val="single" w:sz="4" w:space="0" w:color="BFBFBF"/>
              <w:right w:val="single" w:sz="4" w:space="0" w:color="BFBFBF"/>
            </w:tcBorders>
            <w:vAlign w:val="center"/>
          </w:tcPr>
          <w:p w14:paraId="79DE61D4"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Medium</w:t>
            </w:r>
          </w:p>
        </w:tc>
        <w:tc>
          <w:tcPr>
            <w:tcW w:w="608" w:type="pct"/>
            <w:tcBorders>
              <w:top w:val="single" w:sz="4" w:space="0" w:color="BFBFBF"/>
              <w:left w:val="single" w:sz="4" w:space="0" w:color="BFBFBF"/>
              <w:bottom w:val="single" w:sz="4" w:space="0" w:color="BFBFBF"/>
              <w:right w:val="single" w:sz="4" w:space="0" w:color="BFBFBF"/>
            </w:tcBorders>
            <w:vAlign w:val="center"/>
          </w:tcPr>
          <w:p w14:paraId="635C0D75"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[Name]</w:t>
            </w:r>
          </w:p>
        </w:tc>
        <w:tc>
          <w:tcPr>
            <w:tcW w:w="891" w:type="pct"/>
            <w:tcBorders>
              <w:top w:val="single" w:sz="4" w:space="0" w:color="BFBFBF"/>
              <w:left w:val="single" w:sz="4" w:space="0" w:color="BFBFBF"/>
              <w:bottom w:val="single" w:sz="4" w:space="0" w:color="BFBFBF"/>
              <w:right w:val="single" w:sz="4" w:space="0" w:color="BFBFBF"/>
            </w:tcBorders>
            <w:vAlign w:val="center"/>
          </w:tcPr>
          <w:p w14:paraId="5D7D1CB1"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[DD-MM-YYYY]</w:t>
            </w:r>
          </w:p>
        </w:tc>
        <w:tc>
          <w:tcPr>
            <w:tcW w:w="571" w:type="pct"/>
            <w:tcBorders>
              <w:top w:val="single" w:sz="4" w:space="0" w:color="BFBFBF"/>
              <w:left w:val="single" w:sz="4" w:space="0" w:color="BFBFBF"/>
              <w:bottom w:val="single" w:sz="4" w:space="0" w:color="BFBFBF"/>
              <w:right w:val="single" w:sz="4" w:space="0" w:color="BFBFBF"/>
            </w:tcBorders>
            <w:vAlign w:val="center"/>
          </w:tcPr>
          <w:p w14:paraId="23C28E51"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Open</w:t>
            </w:r>
          </w:p>
        </w:tc>
      </w:tr>
    </w:tbl>
    <w:p w14:paraId="4BE127F8" w14:textId="77777777" w:rsidR="00846436" w:rsidRPr="00E969BC" w:rsidRDefault="00846436" w:rsidP="0057102F">
      <w:pPr>
        <w:jc w:val="both"/>
        <w:rPr>
          <w:rFonts w:ascii="Garamond" w:hAnsi="Garamond" w:cstheme="majorHAnsi"/>
        </w:rPr>
      </w:pPr>
    </w:p>
    <w:p w14:paraId="17C72E56" w14:textId="77777777" w:rsidR="00846436" w:rsidRPr="00E969BC" w:rsidRDefault="00000000" w:rsidP="003A1F39">
      <w:pPr>
        <w:pStyle w:val="Heading1"/>
      </w:pPr>
      <w:bookmarkStart w:id="18" w:name="_Toc232425848"/>
      <w:r w:rsidRPr="00E969BC">
        <w:t>13. Management Pre-Actions Acknowledged</w:t>
      </w:r>
      <w:bookmarkEnd w:id="18"/>
    </w:p>
    <w:p w14:paraId="4F495988" w14:textId="77777777" w:rsidR="00846436" w:rsidRPr="00E969BC" w:rsidRDefault="00000000" w:rsidP="0057102F">
      <w:pPr>
        <w:spacing w:after="120" w:line="259" w:lineRule="auto"/>
        <w:jc w:val="both"/>
        <w:rPr>
          <w:rFonts w:ascii="Garamond" w:hAnsi="Garamond" w:cstheme="majorHAnsi"/>
        </w:rPr>
      </w:pPr>
      <w:r w:rsidRPr="00E969BC">
        <w:rPr>
          <w:rFonts w:ascii="Garamond" w:hAnsi="Garamond" w:cstheme="majorHAnsi"/>
        </w:rPr>
        <w:t xml:space="preserve">Where management has taken corrective action before issuance of the final report, Internal Audit should acknowledge it only after verifying supporting evidence. Do not convert management intention into </w:t>
      </w:r>
      <w:proofErr w:type="gramStart"/>
      <w:r w:rsidRPr="00E969BC">
        <w:rPr>
          <w:rFonts w:ascii="Garamond" w:hAnsi="Garamond" w:cstheme="majorHAnsi"/>
        </w:rPr>
        <w:t>completed</w:t>
      </w:r>
      <w:proofErr w:type="gramEnd"/>
      <w:r w:rsidRPr="00E969BC">
        <w:rPr>
          <w:rFonts w:ascii="Garamond" w:hAnsi="Garamond" w:cstheme="majorHAnsi"/>
        </w:rPr>
        <w:t xml:space="preserve"> action.</w:t>
      </w:r>
    </w:p>
    <w:tbl>
      <w:tblPr>
        <w:tblW w:w="5000" w:type="pct"/>
        <w:jc w:val="center"/>
        <w:tblLook w:val="04A0" w:firstRow="1" w:lastRow="0" w:firstColumn="1" w:lastColumn="0" w:noHBand="0" w:noVBand="1"/>
      </w:tblPr>
      <w:tblGrid>
        <w:gridCol w:w="1556"/>
        <w:gridCol w:w="3425"/>
        <w:gridCol w:w="3268"/>
        <w:gridCol w:w="2335"/>
      </w:tblGrid>
      <w:tr w:rsidR="00846436" w:rsidRPr="00E969BC" w14:paraId="51EDCC59" w14:textId="77777777" w:rsidTr="00676DF8">
        <w:trPr>
          <w:cantSplit/>
          <w:tblHeader/>
          <w:jc w:val="center"/>
        </w:trPr>
        <w:tc>
          <w:tcPr>
            <w:tcW w:w="735" w:type="pct"/>
            <w:tcBorders>
              <w:top w:val="single" w:sz="4" w:space="0" w:color="BFBFBF"/>
              <w:left w:val="single" w:sz="4" w:space="0" w:color="BFBFBF"/>
              <w:bottom w:val="single" w:sz="4" w:space="0" w:color="BFBFBF"/>
              <w:right w:val="single" w:sz="4" w:space="0" w:color="BFBFBF"/>
            </w:tcBorders>
            <w:shd w:val="clear" w:color="auto" w:fill="002060"/>
            <w:vAlign w:val="center"/>
          </w:tcPr>
          <w:p w14:paraId="4BFC8A67" w14:textId="77777777" w:rsidR="00846436" w:rsidRPr="00E969BC" w:rsidRDefault="00000000" w:rsidP="0057102F">
            <w:pPr>
              <w:spacing w:after="40"/>
              <w:jc w:val="both"/>
              <w:rPr>
                <w:rFonts w:ascii="Garamond" w:hAnsi="Garamond" w:cstheme="majorHAnsi"/>
              </w:rPr>
            </w:pPr>
            <w:r w:rsidRPr="00E969BC">
              <w:rPr>
                <w:rFonts w:ascii="Garamond" w:hAnsi="Garamond" w:cstheme="majorHAnsi"/>
                <w:b/>
                <w:color w:val="FFFFFF"/>
              </w:rPr>
              <w:t>Finding Ref.</w:t>
            </w:r>
          </w:p>
        </w:tc>
        <w:tc>
          <w:tcPr>
            <w:tcW w:w="1618" w:type="pct"/>
            <w:tcBorders>
              <w:top w:val="single" w:sz="4" w:space="0" w:color="BFBFBF"/>
              <w:left w:val="single" w:sz="4" w:space="0" w:color="BFBFBF"/>
              <w:bottom w:val="single" w:sz="4" w:space="0" w:color="BFBFBF"/>
              <w:right w:val="single" w:sz="4" w:space="0" w:color="BFBFBF"/>
            </w:tcBorders>
            <w:shd w:val="clear" w:color="auto" w:fill="002060"/>
            <w:vAlign w:val="center"/>
          </w:tcPr>
          <w:p w14:paraId="32565CA6" w14:textId="77777777" w:rsidR="00846436" w:rsidRPr="00E969BC" w:rsidRDefault="00000000" w:rsidP="0057102F">
            <w:pPr>
              <w:spacing w:after="40"/>
              <w:jc w:val="both"/>
              <w:rPr>
                <w:rFonts w:ascii="Garamond" w:hAnsi="Garamond" w:cstheme="majorHAnsi"/>
              </w:rPr>
            </w:pPr>
            <w:r w:rsidRPr="00E969BC">
              <w:rPr>
                <w:rFonts w:ascii="Garamond" w:hAnsi="Garamond" w:cstheme="majorHAnsi"/>
                <w:b/>
                <w:color w:val="FFFFFF"/>
              </w:rPr>
              <w:t>Pre-Action Taken</w:t>
            </w:r>
          </w:p>
        </w:tc>
        <w:tc>
          <w:tcPr>
            <w:tcW w:w="1544" w:type="pct"/>
            <w:tcBorders>
              <w:top w:val="single" w:sz="4" w:space="0" w:color="BFBFBF"/>
              <w:left w:val="single" w:sz="4" w:space="0" w:color="BFBFBF"/>
              <w:bottom w:val="single" w:sz="4" w:space="0" w:color="BFBFBF"/>
              <w:right w:val="single" w:sz="4" w:space="0" w:color="BFBFBF"/>
            </w:tcBorders>
            <w:shd w:val="clear" w:color="auto" w:fill="002060"/>
            <w:vAlign w:val="center"/>
          </w:tcPr>
          <w:p w14:paraId="362D0DDE" w14:textId="77777777" w:rsidR="00846436" w:rsidRPr="00E969BC" w:rsidRDefault="00000000" w:rsidP="0057102F">
            <w:pPr>
              <w:spacing w:after="40"/>
              <w:jc w:val="both"/>
              <w:rPr>
                <w:rFonts w:ascii="Garamond" w:hAnsi="Garamond" w:cstheme="majorHAnsi"/>
              </w:rPr>
            </w:pPr>
            <w:r w:rsidRPr="00E969BC">
              <w:rPr>
                <w:rFonts w:ascii="Garamond" w:hAnsi="Garamond" w:cstheme="majorHAnsi"/>
                <w:b/>
                <w:color w:val="FFFFFF"/>
              </w:rPr>
              <w:t>Evidence Reviewed</w:t>
            </w:r>
          </w:p>
        </w:tc>
        <w:tc>
          <w:tcPr>
            <w:tcW w:w="1103" w:type="pct"/>
            <w:tcBorders>
              <w:top w:val="single" w:sz="4" w:space="0" w:color="BFBFBF"/>
              <w:left w:val="single" w:sz="4" w:space="0" w:color="BFBFBF"/>
              <w:bottom w:val="single" w:sz="4" w:space="0" w:color="BFBFBF"/>
              <w:right w:val="single" w:sz="4" w:space="0" w:color="BFBFBF"/>
            </w:tcBorders>
            <w:shd w:val="clear" w:color="auto" w:fill="002060"/>
            <w:vAlign w:val="center"/>
          </w:tcPr>
          <w:p w14:paraId="7979D503" w14:textId="77777777" w:rsidR="00846436" w:rsidRPr="00E969BC" w:rsidRDefault="00000000" w:rsidP="0057102F">
            <w:pPr>
              <w:spacing w:after="40"/>
              <w:jc w:val="both"/>
              <w:rPr>
                <w:rFonts w:ascii="Garamond" w:hAnsi="Garamond" w:cstheme="majorHAnsi"/>
              </w:rPr>
            </w:pPr>
            <w:r w:rsidRPr="00E969BC">
              <w:rPr>
                <w:rFonts w:ascii="Garamond" w:hAnsi="Garamond" w:cstheme="majorHAnsi"/>
                <w:b/>
                <w:color w:val="FFFFFF"/>
              </w:rPr>
              <w:t>Internal Audit Assessment</w:t>
            </w:r>
          </w:p>
        </w:tc>
      </w:tr>
      <w:tr w:rsidR="00846436" w:rsidRPr="00E969BC" w14:paraId="40B69598" w14:textId="77777777" w:rsidTr="00E969BC">
        <w:trPr>
          <w:cantSplit/>
          <w:jc w:val="center"/>
        </w:trPr>
        <w:tc>
          <w:tcPr>
            <w:tcW w:w="735" w:type="pct"/>
            <w:tcBorders>
              <w:top w:val="single" w:sz="4" w:space="0" w:color="BFBFBF"/>
              <w:left w:val="single" w:sz="4" w:space="0" w:color="BFBFBF"/>
              <w:bottom w:val="single" w:sz="4" w:space="0" w:color="BFBFBF"/>
              <w:right w:val="single" w:sz="4" w:space="0" w:color="BFBFBF"/>
            </w:tcBorders>
            <w:vAlign w:val="center"/>
          </w:tcPr>
          <w:p w14:paraId="2AC560B4"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[Ref]</w:t>
            </w:r>
          </w:p>
        </w:tc>
        <w:tc>
          <w:tcPr>
            <w:tcW w:w="1618" w:type="pct"/>
            <w:tcBorders>
              <w:top w:val="single" w:sz="4" w:space="0" w:color="BFBFBF"/>
              <w:left w:val="single" w:sz="4" w:space="0" w:color="BFBFBF"/>
              <w:bottom w:val="single" w:sz="4" w:space="0" w:color="BFBFBF"/>
              <w:right w:val="single" w:sz="4" w:space="0" w:color="BFBFBF"/>
            </w:tcBorders>
            <w:vAlign w:val="center"/>
          </w:tcPr>
          <w:p w14:paraId="711BA238"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[Action completed before final report]</w:t>
            </w:r>
          </w:p>
        </w:tc>
        <w:tc>
          <w:tcPr>
            <w:tcW w:w="1544" w:type="pct"/>
            <w:tcBorders>
              <w:top w:val="single" w:sz="4" w:space="0" w:color="BFBFBF"/>
              <w:left w:val="single" w:sz="4" w:space="0" w:color="BFBFBF"/>
              <w:bottom w:val="single" w:sz="4" w:space="0" w:color="BFBFBF"/>
              <w:right w:val="single" w:sz="4" w:space="0" w:color="BFBFBF"/>
            </w:tcBorders>
            <w:vAlign w:val="center"/>
          </w:tcPr>
          <w:p w14:paraId="4C2B2D76"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[Document / email / policy / screenshot / approval evidence]</w:t>
            </w:r>
          </w:p>
        </w:tc>
        <w:tc>
          <w:tcPr>
            <w:tcW w:w="1103" w:type="pct"/>
            <w:tcBorders>
              <w:top w:val="single" w:sz="4" w:space="0" w:color="BFBFBF"/>
              <w:left w:val="single" w:sz="4" w:space="0" w:color="BFBFBF"/>
              <w:bottom w:val="single" w:sz="4" w:space="0" w:color="BFBFBF"/>
              <w:right w:val="single" w:sz="4" w:space="0" w:color="BFBFBF"/>
            </w:tcBorders>
            <w:vAlign w:val="center"/>
          </w:tcPr>
          <w:p w14:paraId="2F7BF018"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[Accepted / Partially accepted / Not sufficient]</w:t>
            </w:r>
          </w:p>
        </w:tc>
      </w:tr>
    </w:tbl>
    <w:p w14:paraId="09593312" w14:textId="77777777" w:rsidR="00846436" w:rsidRPr="00E969BC" w:rsidRDefault="00000000" w:rsidP="003A1F39">
      <w:pPr>
        <w:pStyle w:val="Heading1"/>
      </w:pPr>
      <w:bookmarkStart w:id="19" w:name="_Toc232425849"/>
      <w:r w:rsidRPr="00E969BC">
        <w:t>14. GIAS 2024 Conformance Statement</w:t>
      </w:r>
      <w:bookmarkEnd w:id="19"/>
    </w:p>
    <w:p w14:paraId="3E08ED51" w14:textId="77777777" w:rsidR="00846436" w:rsidRPr="00E969BC" w:rsidRDefault="00000000" w:rsidP="0057102F">
      <w:pPr>
        <w:spacing w:after="120" w:line="259" w:lineRule="auto"/>
        <w:jc w:val="both"/>
        <w:rPr>
          <w:rFonts w:ascii="Garamond" w:hAnsi="Garamond" w:cstheme="majorHAnsi"/>
        </w:rPr>
      </w:pPr>
      <w:r w:rsidRPr="00E969BC">
        <w:rPr>
          <w:rFonts w:ascii="Garamond" w:hAnsi="Garamond" w:cstheme="majorHAnsi"/>
        </w:rPr>
        <w:t>This engagement was conducted in accordance with the organization's internal audit methodology and with consideration of the Global Internal Audit Standards 2024, to the extent applicable to the mandate, resources, approved engagement scope, and available evidence.</w:t>
      </w:r>
    </w:p>
    <w:p w14:paraId="7785039B" w14:textId="77777777" w:rsidR="00846436" w:rsidRPr="00E969BC" w:rsidRDefault="00000000" w:rsidP="0057102F">
      <w:pPr>
        <w:spacing w:after="120" w:line="259" w:lineRule="auto"/>
        <w:jc w:val="both"/>
        <w:rPr>
          <w:rFonts w:ascii="Garamond" w:hAnsi="Garamond" w:cstheme="majorHAnsi"/>
        </w:rPr>
      </w:pPr>
      <w:r w:rsidRPr="00E969BC">
        <w:rPr>
          <w:rFonts w:ascii="Garamond" w:hAnsi="Garamond" w:cstheme="majorHAnsi"/>
        </w:rPr>
        <w:t>Suggested final wording: “Internal Audit confirms that the engagement was planned, performed, and reported in accordance with applicable internal audit policies and procedures designed to align with the Global Internal Audit Standards 2024. Where any limitation affected full conformance, it has been disclosed in this report.”</w:t>
      </w:r>
    </w:p>
    <w:p w14:paraId="44E84094" w14:textId="77777777" w:rsidR="00846436" w:rsidRPr="00E969BC" w:rsidRDefault="00000000" w:rsidP="003A1F39">
      <w:pPr>
        <w:pStyle w:val="Heading1"/>
      </w:pPr>
      <w:bookmarkStart w:id="20" w:name="_Toc232425850"/>
      <w:r w:rsidRPr="00E969BC">
        <w:t>15. Non-Conformance Disclosure</w:t>
      </w:r>
      <w:bookmarkEnd w:id="20"/>
    </w:p>
    <w:p w14:paraId="1D023D91" w14:textId="77777777" w:rsidR="00846436" w:rsidRPr="00E969BC" w:rsidRDefault="00000000" w:rsidP="0057102F">
      <w:pPr>
        <w:spacing w:after="120" w:line="259" w:lineRule="auto"/>
        <w:jc w:val="both"/>
        <w:rPr>
          <w:rFonts w:ascii="Garamond" w:hAnsi="Garamond" w:cstheme="majorHAnsi"/>
        </w:rPr>
      </w:pPr>
      <w:r w:rsidRPr="00E969BC">
        <w:rPr>
          <w:rFonts w:ascii="Garamond" w:hAnsi="Garamond" w:cstheme="majorHAnsi"/>
        </w:rPr>
        <w:t xml:space="preserve">If any matter </w:t>
      </w:r>
      <w:proofErr w:type="gramStart"/>
      <w:r w:rsidRPr="00E969BC">
        <w:rPr>
          <w:rFonts w:ascii="Garamond" w:hAnsi="Garamond" w:cstheme="majorHAnsi"/>
        </w:rPr>
        <w:t>affected</w:t>
      </w:r>
      <w:proofErr w:type="gramEnd"/>
      <w:r w:rsidRPr="00E969BC">
        <w:rPr>
          <w:rFonts w:ascii="Garamond" w:hAnsi="Garamond" w:cstheme="majorHAnsi"/>
        </w:rPr>
        <w:t xml:space="preserve"> conformance with internal audit standards or the approved methodology, disclose it clearly below. If none exists, state “No known non-conformance affecting this engagement report has been identified.”</w:t>
      </w:r>
    </w:p>
    <w:tbl>
      <w:tblPr>
        <w:tblW w:w="5000" w:type="pct"/>
        <w:jc w:val="center"/>
        <w:tblLook w:val="04A0" w:firstRow="1" w:lastRow="0" w:firstColumn="1" w:lastColumn="0" w:noHBand="0" w:noVBand="1"/>
      </w:tblPr>
      <w:tblGrid>
        <w:gridCol w:w="3425"/>
        <w:gridCol w:w="3425"/>
        <w:gridCol w:w="3734"/>
      </w:tblGrid>
      <w:tr w:rsidR="00846436" w:rsidRPr="00E969BC" w14:paraId="0AB245AB" w14:textId="77777777" w:rsidTr="00676DF8">
        <w:trPr>
          <w:cantSplit/>
          <w:tblHeader/>
          <w:jc w:val="center"/>
        </w:trPr>
        <w:tc>
          <w:tcPr>
            <w:tcW w:w="1618" w:type="pct"/>
            <w:tcBorders>
              <w:top w:val="single" w:sz="4" w:space="0" w:color="BFBFBF"/>
              <w:left w:val="single" w:sz="4" w:space="0" w:color="BFBFBF"/>
              <w:bottom w:val="single" w:sz="4" w:space="0" w:color="BFBFBF"/>
              <w:right w:val="single" w:sz="4" w:space="0" w:color="BFBFBF"/>
            </w:tcBorders>
            <w:shd w:val="clear" w:color="auto" w:fill="002060"/>
            <w:vAlign w:val="center"/>
          </w:tcPr>
          <w:p w14:paraId="7A00A84F" w14:textId="77777777" w:rsidR="00846436" w:rsidRPr="00E969BC" w:rsidRDefault="00000000" w:rsidP="0057102F">
            <w:pPr>
              <w:spacing w:after="40"/>
              <w:jc w:val="both"/>
              <w:rPr>
                <w:rFonts w:ascii="Garamond" w:hAnsi="Garamond" w:cstheme="majorHAnsi"/>
              </w:rPr>
            </w:pPr>
            <w:r w:rsidRPr="00E969BC">
              <w:rPr>
                <w:rFonts w:ascii="Garamond" w:hAnsi="Garamond" w:cstheme="majorHAnsi"/>
                <w:b/>
                <w:color w:val="FFFFFF"/>
              </w:rPr>
              <w:t xml:space="preserve">Area of </w:t>
            </w:r>
            <w:proofErr w:type="gramStart"/>
            <w:r w:rsidRPr="00E969BC">
              <w:rPr>
                <w:rFonts w:ascii="Garamond" w:hAnsi="Garamond" w:cstheme="majorHAnsi"/>
                <w:b/>
                <w:color w:val="FFFFFF"/>
              </w:rPr>
              <w:t>Non-Conformance</w:t>
            </w:r>
            <w:proofErr w:type="gramEnd"/>
          </w:p>
        </w:tc>
        <w:tc>
          <w:tcPr>
            <w:tcW w:w="1618" w:type="pct"/>
            <w:tcBorders>
              <w:top w:val="single" w:sz="4" w:space="0" w:color="BFBFBF"/>
              <w:left w:val="single" w:sz="4" w:space="0" w:color="BFBFBF"/>
              <w:bottom w:val="single" w:sz="4" w:space="0" w:color="BFBFBF"/>
              <w:right w:val="single" w:sz="4" w:space="0" w:color="BFBFBF"/>
            </w:tcBorders>
            <w:shd w:val="clear" w:color="auto" w:fill="002060"/>
            <w:vAlign w:val="center"/>
          </w:tcPr>
          <w:p w14:paraId="0645C73A" w14:textId="77777777" w:rsidR="00846436" w:rsidRPr="00E969BC" w:rsidRDefault="00000000" w:rsidP="0057102F">
            <w:pPr>
              <w:spacing w:after="40"/>
              <w:jc w:val="both"/>
              <w:rPr>
                <w:rFonts w:ascii="Garamond" w:hAnsi="Garamond" w:cstheme="majorHAnsi"/>
              </w:rPr>
            </w:pPr>
            <w:r w:rsidRPr="00E969BC">
              <w:rPr>
                <w:rFonts w:ascii="Garamond" w:hAnsi="Garamond" w:cstheme="majorHAnsi"/>
                <w:b/>
                <w:color w:val="FFFFFF"/>
              </w:rPr>
              <w:t>Impact on Engagement</w:t>
            </w:r>
          </w:p>
        </w:tc>
        <w:tc>
          <w:tcPr>
            <w:tcW w:w="1765" w:type="pct"/>
            <w:tcBorders>
              <w:top w:val="single" w:sz="4" w:space="0" w:color="BFBFBF"/>
              <w:left w:val="single" w:sz="4" w:space="0" w:color="BFBFBF"/>
              <w:bottom w:val="single" w:sz="4" w:space="0" w:color="BFBFBF"/>
              <w:right w:val="single" w:sz="4" w:space="0" w:color="BFBFBF"/>
            </w:tcBorders>
            <w:shd w:val="clear" w:color="auto" w:fill="002060"/>
            <w:vAlign w:val="center"/>
          </w:tcPr>
          <w:p w14:paraId="3DF8BE88" w14:textId="77777777" w:rsidR="00846436" w:rsidRPr="00E969BC" w:rsidRDefault="00000000" w:rsidP="0057102F">
            <w:pPr>
              <w:spacing w:after="40"/>
              <w:jc w:val="both"/>
              <w:rPr>
                <w:rFonts w:ascii="Garamond" w:hAnsi="Garamond" w:cstheme="majorHAnsi"/>
              </w:rPr>
            </w:pPr>
            <w:r w:rsidRPr="00E969BC">
              <w:rPr>
                <w:rFonts w:ascii="Garamond" w:hAnsi="Garamond" w:cstheme="majorHAnsi"/>
                <w:b/>
                <w:color w:val="FFFFFF"/>
              </w:rPr>
              <w:t>Disclosure / Remediation</w:t>
            </w:r>
          </w:p>
        </w:tc>
      </w:tr>
      <w:tr w:rsidR="00846436" w:rsidRPr="00E969BC" w14:paraId="4A8D8EE7" w14:textId="77777777" w:rsidTr="00E969BC">
        <w:trPr>
          <w:cantSplit/>
          <w:jc w:val="center"/>
        </w:trPr>
        <w:tc>
          <w:tcPr>
            <w:tcW w:w="1618" w:type="pct"/>
            <w:tcBorders>
              <w:top w:val="single" w:sz="4" w:space="0" w:color="BFBFBF"/>
              <w:left w:val="single" w:sz="4" w:space="0" w:color="BFBFBF"/>
              <w:bottom w:val="single" w:sz="4" w:space="0" w:color="BFBFBF"/>
              <w:right w:val="single" w:sz="4" w:space="0" w:color="BFBFBF"/>
            </w:tcBorders>
            <w:vAlign w:val="center"/>
          </w:tcPr>
          <w:p w14:paraId="742777ED"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[None / Describe]</w:t>
            </w:r>
          </w:p>
        </w:tc>
        <w:tc>
          <w:tcPr>
            <w:tcW w:w="1618" w:type="pct"/>
            <w:tcBorders>
              <w:top w:val="single" w:sz="4" w:space="0" w:color="BFBFBF"/>
              <w:left w:val="single" w:sz="4" w:space="0" w:color="BFBFBF"/>
              <w:bottom w:val="single" w:sz="4" w:space="0" w:color="BFBFBF"/>
              <w:right w:val="single" w:sz="4" w:space="0" w:color="BFBFBF"/>
            </w:tcBorders>
            <w:vAlign w:val="center"/>
          </w:tcPr>
          <w:p w14:paraId="2930B1E4"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[Impact on planning, fieldwork, evidence, supervision, reporting, or conclusion]</w:t>
            </w:r>
          </w:p>
        </w:tc>
        <w:tc>
          <w:tcPr>
            <w:tcW w:w="1765" w:type="pct"/>
            <w:tcBorders>
              <w:top w:val="single" w:sz="4" w:space="0" w:color="BFBFBF"/>
              <w:left w:val="single" w:sz="4" w:space="0" w:color="BFBFBF"/>
              <w:bottom w:val="single" w:sz="4" w:space="0" w:color="BFBFBF"/>
              <w:right w:val="single" w:sz="4" w:space="0" w:color="BFBFBF"/>
            </w:tcBorders>
            <w:vAlign w:val="center"/>
          </w:tcPr>
          <w:p w14:paraId="4C2535CB"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[Disclosure and corrective action]</w:t>
            </w:r>
          </w:p>
        </w:tc>
      </w:tr>
    </w:tbl>
    <w:p w14:paraId="03C1E084" w14:textId="77777777" w:rsidR="00846436" w:rsidRPr="00E969BC" w:rsidRDefault="00000000" w:rsidP="003A1F39">
      <w:pPr>
        <w:pStyle w:val="Heading1"/>
      </w:pPr>
      <w:bookmarkStart w:id="21" w:name="_Toc232425851"/>
      <w:r w:rsidRPr="00E969BC">
        <w:t>16. Final Report Components Checklist</w:t>
      </w:r>
      <w:bookmarkEnd w:id="21"/>
    </w:p>
    <w:p w14:paraId="3FCED30A" w14:textId="77777777" w:rsidR="00846436" w:rsidRPr="00E969BC" w:rsidRDefault="00000000" w:rsidP="0057102F">
      <w:pPr>
        <w:spacing w:after="120" w:line="259" w:lineRule="auto"/>
        <w:jc w:val="both"/>
        <w:rPr>
          <w:rFonts w:ascii="Garamond" w:hAnsi="Garamond" w:cstheme="majorHAnsi"/>
        </w:rPr>
      </w:pPr>
      <w:r w:rsidRPr="00E969BC">
        <w:rPr>
          <w:rFonts w:ascii="Garamond" w:hAnsi="Garamond" w:cstheme="majorHAnsi"/>
        </w:rPr>
        <w:t>Complete this checklist before issuing the final report. A missing component is not automatically a defect, but any omission should be deliberate, justified, and documented as “N/A” where appropriate.</w:t>
      </w:r>
    </w:p>
    <w:tbl>
      <w:tblPr>
        <w:tblW w:w="5000" w:type="pct"/>
        <w:jc w:val="center"/>
        <w:tblLook w:val="04A0" w:firstRow="1" w:lastRow="0" w:firstColumn="1" w:lastColumn="0" w:noHBand="0" w:noVBand="1"/>
      </w:tblPr>
      <w:tblGrid>
        <w:gridCol w:w="5328"/>
        <w:gridCol w:w="2521"/>
        <w:gridCol w:w="2735"/>
      </w:tblGrid>
      <w:tr w:rsidR="00846436" w:rsidRPr="00E969BC" w14:paraId="00E35C0D" w14:textId="77777777" w:rsidTr="00676DF8">
        <w:trPr>
          <w:cantSplit/>
          <w:tblHeader/>
          <w:jc w:val="center"/>
        </w:trPr>
        <w:tc>
          <w:tcPr>
            <w:tcW w:w="2517" w:type="pct"/>
            <w:tcBorders>
              <w:top w:val="single" w:sz="4" w:space="0" w:color="BFBFBF"/>
              <w:left w:val="single" w:sz="4" w:space="0" w:color="BFBFBF"/>
              <w:bottom w:val="single" w:sz="4" w:space="0" w:color="BFBFBF"/>
              <w:right w:val="single" w:sz="4" w:space="0" w:color="BFBFBF"/>
            </w:tcBorders>
            <w:shd w:val="clear" w:color="auto" w:fill="002060"/>
            <w:vAlign w:val="center"/>
          </w:tcPr>
          <w:p w14:paraId="7C82EB1D" w14:textId="77777777" w:rsidR="00846436" w:rsidRPr="00E969BC" w:rsidRDefault="00000000" w:rsidP="0057102F">
            <w:pPr>
              <w:spacing w:after="40"/>
              <w:jc w:val="both"/>
              <w:rPr>
                <w:rFonts w:ascii="Garamond" w:hAnsi="Garamond" w:cstheme="majorHAnsi"/>
              </w:rPr>
            </w:pPr>
            <w:r w:rsidRPr="00E969BC">
              <w:rPr>
                <w:rFonts w:ascii="Garamond" w:hAnsi="Garamond" w:cstheme="majorHAnsi"/>
                <w:b/>
                <w:color w:val="FFFFFF"/>
              </w:rPr>
              <w:t>Component</w:t>
            </w:r>
          </w:p>
        </w:tc>
        <w:tc>
          <w:tcPr>
            <w:tcW w:w="1191" w:type="pct"/>
            <w:tcBorders>
              <w:top w:val="single" w:sz="4" w:space="0" w:color="BFBFBF"/>
              <w:left w:val="single" w:sz="4" w:space="0" w:color="BFBFBF"/>
              <w:bottom w:val="single" w:sz="4" w:space="0" w:color="BFBFBF"/>
              <w:right w:val="single" w:sz="4" w:space="0" w:color="BFBFBF"/>
            </w:tcBorders>
            <w:shd w:val="clear" w:color="auto" w:fill="002060"/>
            <w:vAlign w:val="center"/>
          </w:tcPr>
          <w:p w14:paraId="4582B87D" w14:textId="77777777" w:rsidR="00846436" w:rsidRPr="00E969BC" w:rsidRDefault="00000000" w:rsidP="00EB0F51">
            <w:pPr>
              <w:spacing w:after="40"/>
              <w:rPr>
                <w:rFonts w:ascii="Garamond" w:hAnsi="Garamond" w:cstheme="majorHAnsi"/>
              </w:rPr>
            </w:pPr>
            <w:r w:rsidRPr="00E969BC">
              <w:rPr>
                <w:rFonts w:ascii="Garamond" w:hAnsi="Garamond" w:cstheme="majorHAnsi"/>
                <w:b/>
                <w:color w:val="FFFFFF"/>
              </w:rPr>
              <w:t>Included? (Y / N / N/A)</w:t>
            </w:r>
          </w:p>
        </w:tc>
        <w:tc>
          <w:tcPr>
            <w:tcW w:w="1292" w:type="pct"/>
            <w:tcBorders>
              <w:top w:val="single" w:sz="4" w:space="0" w:color="BFBFBF"/>
              <w:left w:val="single" w:sz="4" w:space="0" w:color="BFBFBF"/>
              <w:bottom w:val="single" w:sz="4" w:space="0" w:color="BFBFBF"/>
              <w:right w:val="single" w:sz="4" w:space="0" w:color="BFBFBF"/>
            </w:tcBorders>
            <w:shd w:val="clear" w:color="auto" w:fill="002060"/>
            <w:vAlign w:val="center"/>
          </w:tcPr>
          <w:p w14:paraId="42EC5E1D" w14:textId="77777777" w:rsidR="00846436" w:rsidRPr="00E969BC" w:rsidRDefault="00000000" w:rsidP="0057102F">
            <w:pPr>
              <w:spacing w:after="40"/>
              <w:jc w:val="both"/>
              <w:rPr>
                <w:rFonts w:ascii="Garamond" w:hAnsi="Garamond" w:cstheme="majorHAnsi"/>
              </w:rPr>
            </w:pPr>
            <w:r w:rsidRPr="00E969BC">
              <w:rPr>
                <w:rFonts w:ascii="Garamond" w:hAnsi="Garamond" w:cstheme="majorHAnsi"/>
                <w:b/>
                <w:color w:val="FFFFFF"/>
              </w:rPr>
              <w:t>Notes / Location in Report</w:t>
            </w:r>
          </w:p>
        </w:tc>
      </w:tr>
      <w:tr w:rsidR="00846436" w:rsidRPr="00E969BC" w14:paraId="55008A57" w14:textId="77777777" w:rsidTr="004C18C5">
        <w:trPr>
          <w:cantSplit/>
          <w:jc w:val="center"/>
        </w:trPr>
        <w:tc>
          <w:tcPr>
            <w:tcW w:w="2517" w:type="pct"/>
            <w:tcBorders>
              <w:top w:val="single" w:sz="4" w:space="0" w:color="BFBFBF"/>
              <w:left w:val="single" w:sz="4" w:space="0" w:color="BFBFBF"/>
              <w:bottom w:val="single" w:sz="4" w:space="0" w:color="BFBFBF"/>
              <w:right w:val="single" w:sz="4" w:space="0" w:color="BFBFBF"/>
            </w:tcBorders>
            <w:vAlign w:val="center"/>
          </w:tcPr>
          <w:p w14:paraId="2D4F0636"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Title</w:t>
            </w:r>
          </w:p>
        </w:tc>
        <w:tc>
          <w:tcPr>
            <w:tcW w:w="1191" w:type="pct"/>
            <w:tcBorders>
              <w:top w:val="single" w:sz="4" w:space="0" w:color="BFBFBF"/>
              <w:left w:val="single" w:sz="4" w:space="0" w:color="BFBFBF"/>
              <w:bottom w:val="single" w:sz="4" w:space="0" w:color="BFBFBF"/>
              <w:right w:val="single" w:sz="4" w:space="0" w:color="BFBFBF"/>
            </w:tcBorders>
            <w:vAlign w:val="center"/>
          </w:tcPr>
          <w:p w14:paraId="4BAE14E4" w14:textId="77777777" w:rsidR="00846436" w:rsidRPr="00E969BC" w:rsidRDefault="00846436" w:rsidP="0057102F">
            <w:pPr>
              <w:spacing w:after="40"/>
              <w:jc w:val="both"/>
              <w:rPr>
                <w:rFonts w:ascii="Garamond" w:hAnsi="Garamond" w:cstheme="majorHAnsi"/>
              </w:rPr>
            </w:pPr>
          </w:p>
        </w:tc>
        <w:tc>
          <w:tcPr>
            <w:tcW w:w="1292" w:type="pct"/>
            <w:tcBorders>
              <w:top w:val="single" w:sz="4" w:space="0" w:color="BFBFBF"/>
              <w:left w:val="single" w:sz="4" w:space="0" w:color="BFBFBF"/>
              <w:bottom w:val="single" w:sz="4" w:space="0" w:color="BFBFBF"/>
              <w:right w:val="single" w:sz="4" w:space="0" w:color="BFBFBF"/>
            </w:tcBorders>
            <w:vAlign w:val="center"/>
          </w:tcPr>
          <w:p w14:paraId="70645AE9" w14:textId="77777777" w:rsidR="00846436" w:rsidRPr="00E969BC" w:rsidRDefault="00846436" w:rsidP="0057102F">
            <w:pPr>
              <w:spacing w:after="40"/>
              <w:jc w:val="both"/>
              <w:rPr>
                <w:rFonts w:ascii="Garamond" w:hAnsi="Garamond" w:cstheme="majorHAnsi"/>
              </w:rPr>
            </w:pPr>
          </w:p>
        </w:tc>
      </w:tr>
      <w:tr w:rsidR="00846436" w:rsidRPr="00E969BC" w14:paraId="3F5FDEB7" w14:textId="77777777" w:rsidTr="004C18C5">
        <w:trPr>
          <w:cantSplit/>
          <w:jc w:val="center"/>
        </w:trPr>
        <w:tc>
          <w:tcPr>
            <w:tcW w:w="2517" w:type="pct"/>
            <w:tcBorders>
              <w:top w:val="single" w:sz="4" w:space="0" w:color="BFBFBF"/>
              <w:left w:val="single" w:sz="4" w:space="0" w:color="BFBFBF"/>
              <w:bottom w:val="single" w:sz="4" w:space="0" w:color="BFBFBF"/>
              <w:right w:val="single" w:sz="4" w:space="0" w:color="BFBFBF"/>
            </w:tcBorders>
            <w:vAlign w:val="center"/>
          </w:tcPr>
          <w:p w14:paraId="10C80273"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Background / Synopsis of Activity Under Review</w:t>
            </w:r>
          </w:p>
        </w:tc>
        <w:tc>
          <w:tcPr>
            <w:tcW w:w="1191" w:type="pct"/>
            <w:tcBorders>
              <w:top w:val="single" w:sz="4" w:space="0" w:color="BFBFBF"/>
              <w:left w:val="single" w:sz="4" w:space="0" w:color="BFBFBF"/>
              <w:bottom w:val="single" w:sz="4" w:space="0" w:color="BFBFBF"/>
              <w:right w:val="single" w:sz="4" w:space="0" w:color="BFBFBF"/>
            </w:tcBorders>
            <w:vAlign w:val="center"/>
          </w:tcPr>
          <w:p w14:paraId="6412BD42" w14:textId="77777777" w:rsidR="00846436" w:rsidRPr="00E969BC" w:rsidRDefault="00846436" w:rsidP="0057102F">
            <w:pPr>
              <w:spacing w:after="40"/>
              <w:jc w:val="both"/>
              <w:rPr>
                <w:rFonts w:ascii="Garamond" w:hAnsi="Garamond" w:cstheme="majorHAnsi"/>
              </w:rPr>
            </w:pPr>
          </w:p>
        </w:tc>
        <w:tc>
          <w:tcPr>
            <w:tcW w:w="1292" w:type="pct"/>
            <w:tcBorders>
              <w:top w:val="single" w:sz="4" w:space="0" w:color="BFBFBF"/>
              <w:left w:val="single" w:sz="4" w:space="0" w:color="BFBFBF"/>
              <w:bottom w:val="single" w:sz="4" w:space="0" w:color="BFBFBF"/>
              <w:right w:val="single" w:sz="4" w:space="0" w:color="BFBFBF"/>
            </w:tcBorders>
            <w:vAlign w:val="center"/>
          </w:tcPr>
          <w:p w14:paraId="3DF371C1" w14:textId="77777777" w:rsidR="00846436" w:rsidRPr="00E969BC" w:rsidRDefault="00846436" w:rsidP="0057102F">
            <w:pPr>
              <w:spacing w:after="40"/>
              <w:jc w:val="both"/>
              <w:rPr>
                <w:rFonts w:ascii="Garamond" w:hAnsi="Garamond" w:cstheme="majorHAnsi"/>
              </w:rPr>
            </w:pPr>
          </w:p>
        </w:tc>
      </w:tr>
      <w:tr w:rsidR="00846436" w:rsidRPr="00E969BC" w14:paraId="3493C8D6" w14:textId="77777777" w:rsidTr="004C18C5">
        <w:trPr>
          <w:cantSplit/>
          <w:jc w:val="center"/>
        </w:trPr>
        <w:tc>
          <w:tcPr>
            <w:tcW w:w="2517" w:type="pct"/>
            <w:tcBorders>
              <w:top w:val="single" w:sz="4" w:space="0" w:color="BFBFBF"/>
              <w:left w:val="single" w:sz="4" w:space="0" w:color="BFBFBF"/>
              <w:bottom w:val="single" w:sz="4" w:space="0" w:color="BFBFBF"/>
              <w:right w:val="single" w:sz="4" w:space="0" w:color="BFBFBF"/>
            </w:tcBorders>
            <w:vAlign w:val="center"/>
          </w:tcPr>
          <w:p w14:paraId="5BEFF802"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Recognition of Positive Aspects / Cooperation</w:t>
            </w:r>
          </w:p>
        </w:tc>
        <w:tc>
          <w:tcPr>
            <w:tcW w:w="1191" w:type="pct"/>
            <w:tcBorders>
              <w:top w:val="single" w:sz="4" w:space="0" w:color="BFBFBF"/>
              <w:left w:val="single" w:sz="4" w:space="0" w:color="BFBFBF"/>
              <w:bottom w:val="single" w:sz="4" w:space="0" w:color="BFBFBF"/>
              <w:right w:val="single" w:sz="4" w:space="0" w:color="BFBFBF"/>
            </w:tcBorders>
            <w:vAlign w:val="center"/>
          </w:tcPr>
          <w:p w14:paraId="200A434A" w14:textId="77777777" w:rsidR="00846436" w:rsidRPr="00E969BC" w:rsidRDefault="00846436" w:rsidP="0057102F">
            <w:pPr>
              <w:spacing w:after="40"/>
              <w:jc w:val="both"/>
              <w:rPr>
                <w:rFonts w:ascii="Garamond" w:hAnsi="Garamond" w:cstheme="majorHAnsi"/>
              </w:rPr>
            </w:pPr>
          </w:p>
        </w:tc>
        <w:tc>
          <w:tcPr>
            <w:tcW w:w="1292" w:type="pct"/>
            <w:tcBorders>
              <w:top w:val="single" w:sz="4" w:space="0" w:color="BFBFBF"/>
              <w:left w:val="single" w:sz="4" w:space="0" w:color="BFBFBF"/>
              <w:bottom w:val="single" w:sz="4" w:space="0" w:color="BFBFBF"/>
              <w:right w:val="single" w:sz="4" w:space="0" w:color="BFBFBF"/>
            </w:tcBorders>
            <w:vAlign w:val="center"/>
          </w:tcPr>
          <w:p w14:paraId="44C42A33" w14:textId="77777777" w:rsidR="00846436" w:rsidRPr="00E969BC" w:rsidRDefault="00846436" w:rsidP="0057102F">
            <w:pPr>
              <w:spacing w:after="40"/>
              <w:jc w:val="both"/>
              <w:rPr>
                <w:rFonts w:ascii="Garamond" w:hAnsi="Garamond" w:cstheme="majorHAnsi"/>
              </w:rPr>
            </w:pPr>
          </w:p>
        </w:tc>
      </w:tr>
      <w:tr w:rsidR="00846436" w:rsidRPr="00E969BC" w14:paraId="77193E22" w14:textId="77777777" w:rsidTr="004C18C5">
        <w:trPr>
          <w:cantSplit/>
          <w:jc w:val="center"/>
        </w:trPr>
        <w:tc>
          <w:tcPr>
            <w:tcW w:w="2517" w:type="pct"/>
            <w:tcBorders>
              <w:top w:val="single" w:sz="4" w:space="0" w:color="BFBFBF"/>
              <w:left w:val="single" w:sz="4" w:space="0" w:color="BFBFBF"/>
              <w:bottom w:val="single" w:sz="4" w:space="0" w:color="BFBFBF"/>
              <w:right w:val="single" w:sz="4" w:space="0" w:color="BFBFBF"/>
            </w:tcBorders>
            <w:vAlign w:val="center"/>
          </w:tcPr>
          <w:p w14:paraId="248C7935"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Distribution List</w:t>
            </w:r>
          </w:p>
        </w:tc>
        <w:tc>
          <w:tcPr>
            <w:tcW w:w="1191" w:type="pct"/>
            <w:tcBorders>
              <w:top w:val="single" w:sz="4" w:space="0" w:color="BFBFBF"/>
              <w:left w:val="single" w:sz="4" w:space="0" w:color="BFBFBF"/>
              <w:bottom w:val="single" w:sz="4" w:space="0" w:color="BFBFBF"/>
              <w:right w:val="single" w:sz="4" w:space="0" w:color="BFBFBF"/>
            </w:tcBorders>
            <w:vAlign w:val="center"/>
          </w:tcPr>
          <w:p w14:paraId="3C12BA53" w14:textId="77777777" w:rsidR="00846436" w:rsidRPr="00E969BC" w:rsidRDefault="00846436" w:rsidP="0057102F">
            <w:pPr>
              <w:spacing w:after="40"/>
              <w:jc w:val="both"/>
              <w:rPr>
                <w:rFonts w:ascii="Garamond" w:hAnsi="Garamond" w:cstheme="majorHAnsi"/>
              </w:rPr>
            </w:pPr>
          </w:p>
        </w:tc>
        <w:tc>
          <w:tcPr>
            <w:tcW w:w="1292" w:type="pct"/>
            <w:tcBorders>
              <w:top w:val="single" w:sz="4" w:space="0" w:color="BFBFBF"/>
              <w:left w:val="single" w:sz="4" w:space="0" w:color="BFBFBF"/>
              <w:bottom w:val="single" w:sz="4" w:space="0" w:color="BFBFBF"/>
              <w:right w:val="single" w:sz="4" w:space="0" w:color="BFBFBF"/>
            </w:tcBorders>
            <w:vAlign w:val="center"/>
          </w:tcPr>
          <w:p w14:paraId="3582D45A" w14:textId="77777777" w:rsidR="00846436" w:rsidRPr="00E969BC" w:rsidRDefault="00846436" w:rsidP="0057102F">
            <w:pPr>
              <w:spacing w:after="40"/>
              <w:jc w:val="both"/>
              <w:rPr>
                <w:rFonts w:ascii="Garamond" w:hAnsi="Garamond" w:cstheme="majorHAnsi"/>
              </w:rPr>
            </w:pPr>
          </w:p>
        </w:tc>
      </w:tr>
      <w:tr w:rsidR="00846436" w:rsidRPr="00E969BC" w14:paraId="1B3BE897" w14:textId="77777777" w:rsidTr="004C18C5">
        <w:trPr>
          <w:cantSplit/>
          <w:jc w:val="center"/>
        </w:trPr>
        <w:tc>
          <w:tcPr>
            <w:tcW w:w="2517" w:type="pct"/>
            <w:tcBorders>
              <w:top w:val="single" w:sz="4" w:space="0" w:color="BFBFBF"/>
              <w:left w:val="single" w:sz="4" w:space="0" w:color="BFBFBF"/>
              <w:bottom w:val="single" w:sz="4" w:space="0" w:color="BFBFBF"/>
              <w:right w:val="single" w:sz="4" w:space="0" w:color="BFBFBF"/>
            </w:tcBorders>
            <w:vAlign w:val="center"/>
          </w:tcPr>
          <w:p w14:paraId="1E719C75"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lastRenderedPageBreak/>
              <w:t>Engagement Objectives</w:t>
            </w:r>
          </w:p>
        </w:tc>
        <w:tc>
          <w:tcPr>
            <w:tcW w:w="1191" w:type="pct"/>
            <w:tcBorders>
              <w:top w:val="single" w:sz="4" w:space="0" w:color="BFBFBF"/>
              <w:left w:val="single" w:sz="4" w:space="0" w:color="BFBFBF"/>
              <w:bottom w:val="single" w:sz="4" w:space="0" w:color="BFBFBF"/>
              <w:right w:val="single" w:sz="4" w:space="0" w:color="BFBFBF"/>
            </w:tcBorders>
            <w:vAlign w:val="center"/>
          </w:tcPr>
          <w:p w14:paraId="078C02F5" w14:textId="77777777" w:rsidR="00846436" w:rsidRPr="00E969BC" w:rsidRDefault="00846436" w:rsidP="0057102F">
            <w:pPr>
              <w:spacing w:after="40"/>
              <w:jc w:val="both"/>
              <w:rPr>
                <w:rFonts w:ascii="Garamond" w:hAnsi="Garamond" w:cstheme="majorHAnsi"/>
              </w:rPr>
            </w:pPr>
          </w:p>
        </w:tc>
        <w:tc>
          <w:tcPr>
            <w:tcW w:w="1292" w:type="pct"/>
            <w:tcBorders>
              <w:top w:val="single" w:sz="4" w:space="0" w:color="BFBFBF"/>
              <w:left w:val="single" w:sz="4" w:space="0" w:color="BFBFBF"/>
              <w:bottom w:val="single" w:sz="4" w:space="0" w:color="BFBFBF"/>
              <w:right w:val="single" w:sz="4" w:space="0" w:color="BFBFBF"/>
            </w:tcBorders>
            <w:vAlign w:val="center"/>
          </w:tcPr>
          <w:p w14:paraId="215A2B4D" w14:textId="77777777" w:rsidR="00846436" w:rsidRPr="00E969BC" w:rsidRDefault="00846436" w:rsidP="0057102F">
            <w:pPr>
              <w:spacing w:after="40"/>
              <w:jc w:val="both"/>
              <w:rPr>
                <w:rFonts w:ascii="Garamond" w:hAnsi="Garamond" w:cstheme="majorHAnsi"/>
              </w:rPr>
            </w:pPr>
          </w:p>
        </w:tc>
      </w:tr>
      <w:tr w:rsidR="00846436" w:rsidRPr="00E969BC" w14:paraId="338DD783" w14:textId="77777777" w:rsidTr="004C18C5">
        <w:trPr>
          <w:cantSplit/>
          <w:jc w:val="center"/>
        </w:trPr>
        <w:tc>
          <w:tcPr>
            <w:tcW w:w="2517" w:type="pct"/>
            <w:tcBorders>
              <w:top w:val="single" w:sz="4" w:space="0" w:color="BFBFBF"/>
              <w:left w:val="single" w:sz="4" w:space="0" w:color="BFBFBF"/>
              <w:bottom w:val="single" w:sz="4" w:space="0" w:color="BFBFBF"/>
              <w:right w:val="single" w:sz="4" w:space="0" w:color="BFBFBF"/>
            </w:tcBorders>
            <w:vAlign w:val="center"/>
          </w:tcPr>
          <w:p w14:paraId="6456A47F"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 xml:space="preserve">Scope (including </w:t>
            </w:r>
            <w:proofErr w:type="gramStart"/>
            <w:r w:rsidRPr="00E969BC">
              <w:rPr>
                <w:rFonts w:ascii="Garamond" w:hAnsi="Garamond" w:cstheme="majorHAnsi"/>
              </w:rPr>
              <w:t>time period</w:t>
            </w:r>
            <w:proofErr w:type="gramEnd"/>
            <w:r w:rsidRPr="00E969BC">
              <w:rPr>
                <w:rFonts w:ascii="Garamond" w:hAnsi="Garamond" w:cstheme="majorHAnsi"/>
              </w:rPr>
              <w:t xml:space="preserve"> covered)</w:t>
            </w:r>
          </w:p>
        </w:tc>
        <w:tc>
          <w:tcPr>
            <w:tcW w:w="1191" w:type="pct"/>
            <w:tcBorders>
              <w:top w:val="single" w:sz="4" w:space="0" w:color="BFBFBF"/>
              <w:left w:val="single" w:sz="4" w:space="0" w:color="BFBFBF"/>
              <w:bottom w:val="single" w:sz="4" w:space="0" w:color="BFBFBF"/>
              <w:right w:val="single" w:sz="4" w:space="0" w:color="BFBFBF"/>
            </w:tcBorders>
            <w:vAlign w:val="center"/>
          </w:tcPr>
          <w:p w14:paraId="6AF18C74" w14:textId="77777777" w:rsidR="00846436" w:rsidRPr="00E969BC" w:rsidRDefault="00846436" w:rsidP="0057102F">
            <w:pPr>
              <w:spacing w:after="40"/>
              <w:jc w:val="both"/>
              <w:rPr>
                <w:rFonts w:ascii="Garamond" w:hAnsi="Garamond" w:cstheme="majorHAnsi"/>
              </w:rPr>
            </w:pPr>
          </w:p>
        </w:tc>
        <w:tc>
          <w:tcPr>
            <w:tcW w:w="1292" w:type="pct"/>
            <w:tcBorders>
              <w:top w:val="single" w:sz="4" w:space="0" w:color="BFBFBF"/>
              <w:left w:val="single" w:sz="4" w:space="0" w:color="BFBFBF"/>
              <w:bottom w:val="single" w:sz="4" w:space="0" w:color="BFBFBF"/>
              <w:right w:val="single" w:sz="4" w:space="0" w:color="BFBFBF"/>
            </w:tcBorders>
            <w:vAlign w:val="center"/>
          </w:tcPr>
          <w:p w14:paraId="4FA622B2" w14:textId="77777777" w:rsidR="00846436" w:rsidRPr="00E969BC" w:rsidRDefault="00846436" w:rsidP="0057102F">
            <w:pPr>
              <w:spacing w:after="40"/>
              <w:jc w:val="both"/>
              <w:rPr>
                <w:rFonts w:ascii="Garamond" w:hAnsi="Garamond" w:cstheme="majorHAnsi"/>
              </w:rPr>
            </w:pPr>
          </w:p>
        </w:tc>
      </w:tr>
      <w:tr w:rsidR="00846436" w:rsidRPr="00E969BC" w14:paraId="19B78ABD" w14:textId="77777777" w:rsidTr="004C18C5">
        <w:trPr>
          <w:cantSplit/>
          <w:jc w:val="center"/>
        </w:trPr>
        <w:tc>
          <w:tcPr>
            <w:tcW w:w="2517" w:type="pct"/>
            <w:tcBorders>
              <w:top w:val="single" w:sz="4" w:space="0" w:color="BFBFBF"/>
              <w:left w:val="single" w:sz="4" w:space="0" w:color="BFBFBF"/>
              <w:bottom w:val="single" w:sz="4" w:space="0" w:color="BFBFBF"/>
              <w:right w:val="single" w:sz="4" w:space="0" w:color="BFBFBF"/>
            </w:tcBorders>
            <w:vAlign w:val="center"/>
          </w:tcPr>
          <w:p w14:paraId="6391960D"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Scope Limitations (if any)</w:t>
            </w:r>
          </w:p>
        </w:tc>
        <w:tc>
          <w:tcPr>
            <w:tcW w:w="1191" w:type="pct"/>
            <w:tcBorders>
              <w:top w:val="single" w:sz="4" w:space="0" w:color="BFBFBF"/>
              <w:left w:val="single" w:sz="4" w:space="0" w:color="BFBFBF"/>
              <w:bottom w:val="single" w:sz="4" w:space="0" w:color="BFBFBF"/>
              <w:right w:val="single" w:sz="4" w:space="0" w:color="BFBFBF"/>
            </w:tcBorders>
            <w:vAlign w:val="center"/>
          </w:tcPr>
          <w:p w14:paraId="63366C47" w14:textId="77777777" w:rsidR="00846436" w:rsidRPr="00E969BC" w:rsidRDefault="00846436" w:rsidP="0057102F">
            <w:pPr>
              <w:spacing w:after="40"/>
              <w:jc w:val="both"/>
              <w:rPr>
                <w:rFonts w:ascii="Garamond" w:hAnsi="Garamond" w:cstheme="majorHAnsi"/>
              </w:rPr>
            </w:pPr>
          </w:p>
        </w:tc>
        <w:tc>
          <w:tcPr>
            <w:tcW w:w="1292" w:type="pct"/>
            <w:tcBorders>
              <w:top w:val="single" w:sz="4" w:space="0" w:color="BFBFBF"/>
              <w:left w:val="single" w:sz="4" w:space="0" w:color="BFBFBF"/>
              <w:bottom w:val="single" w:sz="4" w:space="0" w:color="BFBFBF"/>
              <w:right w:val="single" w:sz="4" w:space="0" w:color="BFBFBF"/>
            </w:tcBorders>
            <w:vAlign w:val="center"/>
          </w:tcPr>
          <w:p w14:paraId="39E4CDCA" w14:textId="77777777" w:rsidR="00846436" w:rsidRPr="00E969BC" w:rsidRDefault="00846436" w:rsidP="0057102F">
            <w:pPr>
              <w:spacing w:after="40"/>
              <w:jc w:val="both"/>
              <w:rPr>
                <w:rFonts w:ascii="Garamond" w:hAnsi="Garamond" w:cstheme="majorHAnsi"/>
              </w:rPr>
            </w:pPr>
          </w:p>
        </w:tc>
      </w:tr>
      <w:tr w:rsidR="00846436" w:rsidRPr="00E969BC" w14:paraId="4FFF15D0" w14:textId="77777777" w:rsidTr="004C18C5">
        <w:trPr>
          <w:cantSplit/>
          <w:jc w:val="center"/>
        </w:trPr>
        <w:tc>
          <w:tcPr>
            <w:tcW w:w="2517" w:type="pct"/>
            <w:tcBorders>
              <w:top w:val="single" w:sz="4" w:space="0" w:color="BFBFBF"/>
              <w:left w:val="single" w:sz="4" w:space="0" w:color="BFBFBF"/>
              <w:bottom w:val="single" w:sz="4" w:space="0" w:color="BFBFBF"/>
              <w:right w:val="single" w:sz="4" w:space="0" w:color="BFBFBF"/>
            </w:tcBorders>
            <w:vAlign w:val="center"/>
          </w:tcPr>
          <w:p w14:paraId="31522BA9"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Engagement Risk Assessment Summary</w:t>
            </w:r>
          </w:p>
        </w:tc>
        <w:tc>
          <w:tcPr>
            <w:tcW w:w="1191" w:type="pct"/>
            <w:tcBorders>
              <w:top w:val="single" w:sz="4" w:space="0" w:color="BFBFBF"/>
              <w:left w:val="single" w:sz="4" w:space="0" w:color="BFBFBF"/>
              <w:bottom w:val="single" w:sz="4" w:space="0" w:color="BFBFBF"/>
              <w:right w:val="single" w:sz="4" w:space="0" w:color="BFBFBF"/>
            </w:tcBorders>
            <w:vAlign w:val="center"/>
          </w:tcPr>
          <w:p w14:paraId="3861B24F" w14:textId="77777777" w:rsidR="00846436" w:rsidRPr="00E969BC" w:rsidRDefault="00846436" w:rsidP="0057102F">
            <w:pPr>
              <w:spacing w:after="40"/>
              <w:jc w:val="both"/>
              <w:rPr>
                <w:rFonts w:ascii="Garamond" w:hAnsi="Garamond" w:cstheme="majorHAnsi"/>
              </w:rPr>
            </w:pPr>
          </w:p>
        </w:tc>
        <w:tc>
          <w:tcPr>
            <w:tcW w:w="1292" w:type="pct"/>
            <w:tcBorders>
              <w:top w:val="single" w:sz="4" w:space="0" w:color="BFBFBF"/>
              <w:left w:val="single" w:sz="4" w:space="0" w:color="BFBFBF"/>
              <w:bottom w:val="single" w:sz="4" w:space="0" w:color="BFBFBF"/>
              <w:right w:val="single" w:sz="4" w:space="0" w:color="BFBFBF"/>
            </w:tcBorders>
            <w:vAlign w:val="center"/>
          </w:tcPr>
          <w:p w14:paraId="17025838" w14:textId="77777777" w:rsidR="00846436" w:rsidRPr="00E969BC" w:rsidRDefault="00846436" w:rsidP="0057102F">
            <w:pPr>
              <w:spacing w:after="40"/>
              <w:jc w:val="both"/>
              <w:rPr>
                <w:rFonts w:ascii="Garamond" w:hAnsi="Garamond" w:cstheme="majorHAnsi"/>
              </w:rPr>
            </w:pPr>
          </w:p>
        </w:tc>
      </w:tr>
      <w:tr w:rsidR="00846436" w:rsidRPr="00E969BC" w14:paraId="347104AA" w14:textId="77777777" w:rsidTr="004C18C5">
        <w:trPr>
          <w:cantSplit/>
          <w:jc w:val="center"/>
        </w:trPr>
        <w:tc>
          <w:tcPr>
            <w:tcW w:w="2517" w:type="pct"/>
            <w:tcBorders>
              <w:top w:val="single" w:sz="4" w:space="0" w:color="BFBFBF"/>
              <w:left w:val="single" w:sz="4" w:space="0" w:color="BFBFBF"/>
              <w:bottom w:val="single" w:sz="4" w:space="0" w:color="BFBFBF"/>
              <w:right w:val="single" w:sz="4" w:space="0" w:color="BFBFBF"/>
            </w:tcBorders>
            <w:vAlign w:val="center"/>
          </w:tcPr>
          <w:p w14:paraId="07F4B29E"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Findings with Significance / Priority Ratings</w:t>
            </w:r>
          </w:p>
        </w:tc>
        <w:tc>
          <w:tcPr>
            <w:tcW w:w="1191" w:type="pct"/>
            <w:tcBorders>
              <w:top w:val="single" w:sz="4" w:space="0" w:color="BFBFBF"/>
              <w:left w:val="single" w:sz="4" w:space="0" w:color="BFBFBF"/>
              <w:bottom w:val="single" w:sz="4" w:space="0" w:color="BFBFBF"/>
              <w:right w:val="single" w:sz="4" w:space="0" w:color="BFBFBF"/>
            </w:tcBorders>
            <w:vAlign w:val="center"/>
          </w:tcPr>
          <w:p w14:paraId="51751A02" w14:textId="77777777" w:rsidR="00846436" w:rsidRPr="00E969BC" w:rsidRDefault="00846436" w:rsidP="0057102F">
            <w:pPr>
              <w:spacing w:after="40"/>
              <w:jc w:val="both"/>
              <w:rPr>
                <w:rFonts w:ascii="Garamond" w:hAnsi="Garamond" w:cstheme="majorHAnsi"/>
              </w:rPr>
            </w:pPr>
          </w:p>
        </w:tc>
        <w:tc>
          <w:tcPr>
            <w:tcW w:w="1292" w:type="pct"/>
            <w:tcBorders>
              <w:top w:val="single" w:sz="4" w:space="0" w:color="BFBFBF"/>
              <w:left w:val="single" w:sz="4" w:space="0" w:color="BFBFBF"/>
              <w:bottom w:val="single" w:sz="4" w:space="0" w:color="BFBFBF"/>
              <w:right w:val="single" w:sz="4" w:space="0" w:color="BFBFBF"/>
            </w:tcBorders>
            <w:vAlign w:val="center"/>
          </w:tcPr>
          <w:p w14:paraId="1473AAED" w14:textId="77777777" w:rsidR="00846436" w:rsidRPr="00E969BC" w:rsidRDefault="00846436" w:rsidP="0057102F">
            <w:pPr>
              <w:spacing w:after="40"/>
              <w:jc w:val="both"/>
              <w:rPr>
                <w:rFonts w:ascii="Garamond" w:hAnsi="Garamond" w:cstheme="majorHAnsi"/>
              </w:rPr>
            </w:pPr>
          </w:p>
        </w:tc>
      </w:tr>
      <w:tr w:rsidR="00846436" w:rsidRPr="00E969BC" w14:paraId="7DD99730" w14:textId="77777777" w:rsidTr="004C18C5">
        <w:trPr>
          <w:cantSplit/>
          <w:jc w:val="center"/>
        </w:trPr>
        <w:tc>
          <w:tcPr>
            <w:tcW w:w="2517" w:type="pct"/>
            <w:tcBorders>
              <w:top w:val="single" w:sz="4" w:space="0" w:color="BFBFBF"/>
              <w:left w:val="single" w:sz="4" w:space="0" w:color="BFBFBF"/>
              <w:bottom w:val="single" w:sz="4" w:space="0" w:color="BFBFBF"/>
              <w:right w:val="single" w:sz="4" w:space="0" w:color="BFBFBF"/>
            </w:tcBorders>
            <w:vAlign w:val="center"/>
          </w:tcPr>
          <w:p w14:paraId="6ECCBAEE"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Root Cause Analysis</w:t>
            </w:r>
          </w:p>
        </w:tc>
        <w:tc>
          <w:tcPr>
            <w:tcW w:w="1191" w:type="pct"/>
            <w:tcBorders>
              <w:top w:val="single" w:sz="4" w:space="0" w:color="BFBFBF"/>
              <w:left w:val="single" w:sz="4" w:space="0" w:color="BFBFBF"/>
              <w:bottom w:val="single" w:sz="4" w:space="0" w:color="BFBFBF"/>
              <w:right w:val="single" w:sz="4" w:space="0" w:color="BFBFBF"/>
            </w:tcBorders>
            <w:vAlign w:val="center"/>
          </w:tcPr>
          <w:p w14:paraId="3F2C401C" w14:textId="77777777" w:rsidR="00846436" w:rsidRPr="00E969BC" w:rsidRDefault="00846436" w:rsidP="0057102F">
            <w:pPr>
              <w:spacing w:after="40"/>
              <w:jc w:val="both"/>
              <w:rPr>
                <w:rFonts w:ascii="Garamond" w:hAnsi="Garamond" w:cstheme="majorHAnsi"/>
              </w:rPr>
            </w:pPr>
          </w:p>
        </w:tc>
        <w:tc>
          <w:tcPr>
            <w:tcW w:w="1292" w:type="pct"/>
            <w:tcBorders>
              <w:top w:val="single" w:sz="4" w:space="0" w:color="BFBFBF"/>
              <w:left w:val="single" w:sz="4" w:space="0" w:color="BFBFBF"/>
              <w:bottom w:val="single" w:sz="4" w:space="0" w:color="BFBFBF"/>
              <w:right w:val="single" w:sz="4" w:space="0" w:color="BFBFBF"/>
            </w:tcBorders>
            <w:vAlign w:val="center"/>
          </w:tcPr>
          <w:p w14:paraId="1FA4518F" w14:textId="77777777" w:rsidR="00846436" w:rsidRPr="00E969BC" w:rsidRDefault="00846436" w:rsidP="0057102F">
            <w:pPr>
              <w:spacing w:after="40"/>
              <w:jc w:val="both"/>
              <w:rPr>
                <w:rFonts w:ascii="Garamond" w:hAnsi="Garamond" w:cstheme="majorHAnsi"/>
              </w:rPr>
            </w:pPr>
          </w:p>
        </w:tc>
      </w:tr>
      <w:tr w:rsidR="00846436" w:rsidRPr="00E969BC" w14:paraId="192848C0" w14:textId="77777777" w:rsidTr="004C18C5">
        <w:trPr>
          <w:cantSplit/>
          <w:jc w:val="center"/>
        </w:trPr>
        <w:tc>
          <w:tcPr>
            <w:tcW w:w="2517" w:type="pct"/>
            <w:tcBorders>
              <w:top w:val="single" w:sz="4" w:space="0" w:color="BFBFBF"/>
              <w:left w:val="single" w:sz="4" w:space="0" w:color="BFBFBF"/>
              <w:bottom w:val="single" w:sz="4" w:space="0" w:color="BFBFBF"/>
              <w:right w:val="single" w:sz="4" w:space="0" w:color="BFBFBF"/>
            </w:tcBorders>
            <w:vAlign w:val="center"/>
          </w:tcPr>
          <w:p w14:paraId="1F8A0E24"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Recommendations / Action Plans</w:t>
            </w:r>
          </w:p>
        </w:tc>
        <w:tc>
          <w:tcPr>
            <w:tcW w:w="1191" w:type="pct"/>
            <w:tcBorders>
              <w:top w:val="single" w:sz="4" w:space="0" w:color="BFBFBF"/>
              <w:left w:val="single" w:sz="4" w:space="0" w:color="BFBFBF"/>
              <w:bottom w:val="single" w:sz="4" w:space="0" w:color="BFBFBF"/>
              <w:right w:val="single" w:sz="4" w:space="0" w:color="BFBFBF"/>
            </w:tcBorders>
            <w:vAlign w:val="center"/>
          </w:tcPr>
          <w:p w14:paraId="0E4D3EBE" w14:textId="77777777" w:rsidR="00846436" w:rsidRPr="00E969BC" w:rsidRDefault="00846436" w:rsidP="0057102F">
            <w:pPr>
              <w:spacing w:after="40"/>
              <w:jc w:val="both"/>
              <w:rPr>
                <w:rFonts w:ascii="Garamond" w:hAnsi="Garamond" w:cstheme="majorHAnsi"/>
              </w:rPr>
            </w:pPr>
          </w:p>
        </w:tc>
        <w:tc>
          <w:tcPr>
            <w:tcW w:w="1292" w:type="pct"/>
            <w:tcBorders>
              <w:top w:val="single" w:sz="4" w:space="0" w:color="BFBFBF"/>
              <w:left w:val="single" w:sz="4" w:space="0" w:color="BFBFBF"/>
              <w:bottom w:val="single" w:sz="4" w:space="0" w:color="BFBFBF"/>
              <w:right w:val="single" w:sz="4" w:space="0" w:color="BFBFBF"/>
            </w:tcBorders>
            <w:vAlign w:val="center"/>
          </w:tcPr>
          <w:p w14:paraId="446CB353" w14:textId="77777777" w:rsidR="00846436" w:rsidRPr="00E969BC" w:rsidRDefault="00846436" w:rsidP="0057102F">
            <w:pPr>
              <w:spacing w:after="40"/>
              <w:jc w:val="both"/>
              <w:rPr>
                <w:rFonts w:ascii="Garamond" w:hAnsi="Garamond" w:cstheme="majorHAnsi"/>
              </w:rPr>
            </w:pPr>
          </w:p>
        </w:tc>
      </w:tr>
      <w:tr w:rsidR="00846436" w:rsidRPr="00E969BC" w14:paraId="78781579" w14:textId="77777777" w:rsidTr="004C18C5">
        <w:trPr>
          <w:cantSplit/>
          <w:jc w:val="center"/>
        </w:trPr>
        <w:tc>
          <w:tcPr>
            <w:tcW w:w="2517" w:type="pct"/>
            <w:tcBorders>
              <w:top w:val="single" w:sz="4" w:space="0" w:color="BFBFBF"/>
              <w:left w:val="single" w:sz="4" w:space="0" w:color="BFBFBF"/>
              <w:bottom w:val="single" w:sz="4" w:space="0" w:color="BFBFBF"/>
              <w:right w:val="single" w:sz="4" w:space="0" w:color="BFBFBF"/>
            </w:tcBorders>
            <w:vAlign w:val="center"/>
          </w:tcPr>
          <w:p w14:paraId="397BC02C"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Responsible Owners &amp; Target Dates</w:t>
            </w:r>
          </w:p>
        </w:tc>
        <w:tc>
          <w:tcPr>
            <w:tcW w:w="1191" w:type="pct"/>
            <w:tcBorders>
              <w:top w:val="single" w:sz="4" w:space="0" w:color="BFBFBF"/>
              <w:left w:val="single" w:sz="4" w:space="0" w:color="BFBFBF"/>
              <w:bottom w:val="single" w:sz="4" w:space="0" w:color="BFBFBF"/>
              <w:right w:val="single" w:sz="4" w:space="0" w:color="BFBFBF"/>
            </w:tcBorders>
            <w:vAlign w:val="center"/>
          </w:tcPr>
          <w:p w14:paraId="5B882A54" w14:textId="77777777" w:rsidR="00846436" w:rsidRPr="00E969BC" w:rsidRDefault="00846436" w:rsidP="0057102F">
            <w:pPr>
              <w:spacing w:after="40"/>
              <w:jc w:val="both"/>
              <w:rPr>
                <w:rFonts w:ascii="Garamond" w:hAnsi="Garamond" w:cstheme="majorHAnsi"/>
              </w:rPr>
            </w:pPr>
          </w:p>
        </w:tc>
        <w:tc>
          <w:tcPr>
            <w:tcW w:w="1292" w:type="pct"/>
            <w:tcBorders>
              <w:top w:val="single" w:sz="4" w:space="0" w:color="BFBFBF"/>
              <w:left w:val="single" w:sz="4" w:space="0" w:color="BFBFBF"/>
              <w:bottom w:val="single" w:sz="4" w:space="0" w:color="BFBFBF"/>
              <w:right w:val="single" w:sz="4" w:space="0" w:color="BFBFBF"/>
            </w:tcBorders>
            <w:vAlign w:val="center"/>
          </w:tcPr>
          <w:p w14:paraId="11CCCA43" w14:textId="77777777" w:rsidR="00846436" w:rsidRPr="00E969BC" w:rsidRDefault="00846436" w:rsidP="0057102F">
            <w:pPr>
              <w:spacing w:after="40"/>
              <w:jc w:val="both"/>
              <w:rPr>
                <w:rFonts w:ascii="Garamond" w:hAnsi="Garamond" w:cstheme="majorHAnsi"/>
              </w:rPr>
            </w:pPr>
          </w:p>
        </w:tc>
      </w:tr>
      <w:tr w:rsidR="00846436" w:rsidRPr="00E969BC" w14:paraId="371F468E" w14:textId="77777777" w:rsidTr="004C18C5">
        <w:trPr>
          <w:cantSplit/>
          <w:jc w:val="center"/>
        </w:trPr>
        <w:tc>
          <w:tcPr>
            <w:tcW w:w="2517" w:type="pct"/>
            <w:tcBorders>
              <w:top w:val="single" w:sz="4" w:space="0" w:color="BFBFBF"/>
              <w:left w:val="single" w:sz="4" w:space="0" w:color="BFBFBF"/>
              <w:bottom w:val="single" w:sz="4" w:space="0" w:color="BFBFBF"/>
              <w:right w:val="single" w:sz="4" w:space="0" w:color="BFBFBF"/>
            </w:tcBorders>
            <w:vAlign w:val="center"/>
          </w:tcPr>
          <w:p w14:paraId="31DCB872" w14:textId="77777777" w:rsidR="00846436" w:rsidRPr="00E969BC" w:rsidRDefault="00000000" w:rsidP="00CA0F53">
            <w:pPr>
              <w:spacing w:after="40"/>
              <w:rPr>
                <w:rFonts w:ascii="Garamond" w:hAnsi="Garamond" w:cstheme="majorHAnsi"/>
              </w:rPr>
            </w:pPr>
            <w:r w:rsidRPr="00E969BC">
              <w:rPr>
                <w:rFonts w:ascii="Garamond" w:hAnsi="Garamond" w:cstheme="majorHAnsi"/>
              </w:rPr>
              <w:t>Management Pre-Actions Acknowledged (if applicable)</w:t>
            </w:r>
          </w:p>
        </w:tc>
        <w:tc>
          <w:tcPr>
            <w:tcW w:w="1191" w:type="pct"/>
            <w:tcBorders>
              <w:top w:val="single" w:sz="4" w:space="0" w:color="BFBFBF"/>
              <w:left w:val="single" w:sz="4" w:space="0" w:color="BFBFBF"/>
              <w:bottom w:val="single" w:sz="4" w:space="0" w:color="BFBFBF"/>
              <w:right w:val="single" w:sz="4" w:space="0" w:color="BFBFBF"/>
            </w:tcBorders>
            <w:vAlign w:val="center"/>
          </w:tcPr>
          <w:p w14:paraId="7B9CC00F" w14:textId="77777777" w:rsidR="00846436" w:rsidRPr="00E969BC" w:rsidRDefault="00846436" w:rsidP="0057102F">
            <w:pPr>
              <w:spacing w:after="40"/>
              <w:jc w:val="both"/>
              <w:rPr>
                <w:rFonts w:ascii="Garamond" w:hAnsi="Garamond" w:cstheme="majorHAnsi"/>
              </w:rPr>
            </w:pPr>
          </w:p>
        </w:tc>
        <w:tc>
          <w:tcPr>
            <w:tcW w:w="1292" w:type="pct"/>
            <w:tcBorders>
              <w:top w:val="single" w:sz="4" w:space="0" w:color="BFBFBF"/>
              <w:left w:val="single" w:sz="4" w:space="0" w:color="BFBFBF"/>
              <w:bottom w:val="single" w:sz="4" w:space="0" w:color="BFBFBF"/>
              <w:right w:val="single" w:sz="4" w:space="0" w:color="BFBFBF"/>
            </w:tcBorders>
            <w:vAlign w:val="center"/>
          </w:tcPr>
          <w:p w14:paraId="4780E6B3" w14:textId="77777777" w:rsidR="00846436" w:rsidRPr="00E969BC" w:rsidRDefault="00846436" w:rsidP="0057102F">
            <w:pPr>
              <w:spacing w:after="40"/>
              <w:jc w:val="both"/>
              <w:rPr>
                <w:rFonts w:ascii="Garamond" w:hAnsi="Garamond" w:cstheme="majorHAnsi"/>
              </w:rPr>
            </w:pPr>
          </w:p>
        </w:tc>
      </w:tr>
      <w:tr w:rsidR="00846436" w:rsidRPr="00E969BC" w14:paraId="5645ED81" w14:textId="77777777" w:rsidTr="004C18C5">
        <w:trPr>
          <w:cantSplit/>
          <w:jc w:val="center"/>
        </w:trPr>
        <w:tc>
          <w:tcPr>
            <w:tcW w:w="2517" w:type="pct"/>
            <w:tcBorders>
              <w:top w:val="single" w:sz="4" w:space="0" w:color="BFBFBF"/>
              <w:left w:val="single" w:sz="4" w:space="0" w:color="BFBFBF"/>
              <w:bottom w:val="single" w:sz="4" w:space="0" w:color="BFBFBF"/>
              <w:right w:val="single" w:sz="4" w:space="0" w:color="BFBFBF"/>
            </w:tcBorders>
            <w:vAlign w:val="center"/>
          </w:tcPr>
          <w:p w14:paraId="45E29425"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Overall Conclusion on GRC Effectiveness</w:t>
            </w:r>
          </w:p>
        </w:tc>
        <w:tc>
          <w:tcPr>
            <w:tcW w:w="1191" w:type="pct"/>
            <w:tcBorders>
              <w:top w:val="single" w:sz="4" w:space="0" w:color="BFBFBF"/>
              <w:left w:val="single" w:sz="4" w:space="0" w:color="BFBFBF"/>
              <w:bottom w:val="single" w:sz="4" w:space="0" w:color="BFBFBF"/>
              <w:right w:val="single" w:sz="4" w:space="0" w:color="BFBFBF"/>
            </w:tcBorders>
            <w:vAlign w:val="center"/>
          </w:tcPr>
          <w:p w14:paraId="205A3220" w14:textId="77777777" w:rsidR="00846436" w:rsidRPr="00E969BC" w:rsidRDefault="00846436" w:rsidP="0057102F">
            <w:pPr>
              <w:spacing w:after="40"/>
              <w:jc w:val="both"/>
              <w:rPr>
                <w:rFonts w:ascii="Garamond" w:hAnsi="Garamond" w:cstheme="majorHAnsi"/>
              </w:rPr>
            </w:pPr>
          </w:p>
        </w:tc>
        <w:tc>
          <w:tcPr>
            <w:tcW w:w="1292" w:type="pct"/>
            <w:tcBorders>
              <w:top w:val="single" w:sz="4" w:space="0" w:color="BFBFBF"/>
              <w:left w:val="single" w:sz="4" w:space="0" w:color="BFBFBF"/>
              <w:bottom w:val="single" w:sz="4" w:space="0" w:color="BFBFBF"/>
              <w:right w:val="single" w:sz="4" w:space="0" w:color="BFBFBF"/>
            </w:tcBorders>
            <w:vAlign w:val="center"/>
          </w:tcPr>
          <w:p w14:paraId="3F41B191" w14:textId="77777777" w:rsidR="00846436" w:rsidRPr="00E969BC" w:rsidRDefault="00846436" w:rsidP="0057102F">
            <w:pPr>
              <w:spacing w:after="40"/>
              <w:jc w:val="both"/>
              <w:rPr>
                <w:rFonts w:ascii="Garamond" w:hAnsi="Garamond" w:cstheme="majorHAnsi"/>
              </w:rPr>
            </w:pPr>
          </w:p>
        </w:tc>
      </w:tr>
      <w:tr w:rsidR="00846436" w:rsidRPr="00E969BC" w14:paraId="24242281" w14:textId="77777777" w:rsidTr="004C18C5">
        <w:trPr>
          <w:cantSplit/>
          <w:jc w:val="center"/>
        </w:trPr>
        <w:tc>
          <w:tcPr>
            <w:tcW w:w="2517" w:type="pct"/>
            <w:tcBorders>
              <w:top w:val="single" w:sz="4" w:space="0" w:color="BFBFBF"/>
              <w:left w:val="single" w:sz="4" w:space="0" w:color="BFBFBF"/>
              <w:bottom w:val="single" w:sz="4" w:space="0" w:color="BFBFBF"/>
              <w:right w:val="single" w:sz="4" w:space="0" w:color="BFBFBF"/>
            </w:tcBorders>
            <w:vAlign w:val="center"/>
          </w:tcPr>
          <w:p w14:paraId="53B541EF"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Non-Conformance Disclosure (if applicable)</w:t>
            </w:r>
          </w:p>
        </w:tc>
        <w:tc>
          <w:tcPr>
            <w:tcW w:w="1191" w:type="pct"/>
            <w:tcBorders>
              <w:top w:val="single" w:sz="4" w:space="0" w:color="BFBFBF"/>
              <w:left w:val="single" w:sz="4" w:space="0" w:color="BFBFBF"/>
              <w:bottom w:val="single" w:sz="4" w:space="0" w:color="BFBFBF"/>
              <w:right w:val="single" w:sz="4" w:space="0" w:color="BFBFBF"/>
            </w:tcBorders>
            <w:vAlign w:val="center"/>
          </w:tcPr>
          <w:p w14:paraId="6BAF4005" w14:textId="77777777" w:rsidR="00846436" w:rsidRPr="00E969BC" w:rsidRDefault="00846436" w:rsidP="0057102F">
            <w:pPr>
              <w:spacing w:after="40"/>
              <w:jc w:val="both"/>
              <w:rPr>
                <w:rFonts w:ascii="Garamond" w:hAnsi="Garamond" w:cstheme="majorHAnsi"/>
              </w:rPr>
            </w:pPr>
          </w:p>
        </w:tc>
        <w:tc>
          <w:tcPr>
            <w:tcW w:w="1292" w:type="pct"/>
            <w:tcBorders>
              <w:top w:val="single" w:sz="4" w:space="0" w:color="BFBFBF"/>
              <w:left w:val="single" w:sz="4" w:space="0" w:color="BFBFBF"/>
              <w:bottom w:val="single" w:sz="4" w:space="0" w:color="BFBFBF"/>
              <w:right w:val="single" w:sz="4" w:space="0" w:color="BFBFBF"/>
            </w:tcBorders>
            <w:vAlign w:val="center"/>
          </w:tcPr>
          <w:p w14:paraId="3D37E39F" w14:textId="77777777" w:rsidR="00846436" w:rsidRPr="00E969BC" w:rsidRDefault="00846436" w:rsidP="0057102F">
            <w:pPr>
              <w:spacing w:after="40"/>
              <w:jc w:val="both"/>
              <w:rPr>
                <w:rFonts w:ascii="Garamond" w:hAnsi="Garamond" w:cstheme="majorHAnsi"/>
              </w:rPr>
            </w:pPr>
          </w:p>
        </w:tc>
      </w:tr>
      <w:tr w:rsidR="00846436" w:rsidRPr="00E969BC" w14:paraId="43389818" w14:textId="77777777" w:rsidTr="004C18C5">
        <w:trPr>
          <w:cantSplit/>
          <w:jc w:val="center"/>
        </w:trPr>
        <w:tc>
          <w:tcPr>
            <w:tcW w:w="2517" w:type="pct"/>
            <w:tcBorders>
              <w:top w:val="single" w:sz="4" w:space="0" w:color="BFBFBF"/>
              <w:left w:val="single" w:sz="4" w:space="0" w:color="BFBFBF"/>
              <w:bottom w:val="single" w:sz="4" w:space="0" w:color="BFBFBF"/>
              <w:right w:val="single" w:sz="4" w:space="0" w:color="BFBFBF"/>
            </w:tcBorders>
            <w:vAlign w:val="center"/>
          </w:tcPr>
          <w:p w14:paraId="194C7D3E"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Conformance Statement (GIAS 2024)</w:t>
            </w:r>
          </w:p>
        </w:tc>
        <w:tc>
          <w:tcPr>
            <w:tcW w:w="1191" w:type="pct"/>
            <w:tcBorders>
              <w:top w:val="single" w:sz="4" w:space="0" w:color="BFBFBF"/>
              <w:left w:val="single" w:sz="4" w:space="0" w:color="BFBFBF"/>
              <w:bottom w:val="single" w:sz="4" w:space="0" w:color="BFBFBF"/>
              <w:right w:val="single" w:sz="4" w:space="0" w:color="BFBFBF"/>
            </w:tcBorders>
            <w:vAlign w:val="center"/>
          </w:tcPr>
          <w:p w14:paraId="266D66DA" w14:textId="77777777" w:rsidR="00846436" w:rsidRPr="00E969BC" w:rsidRDefault="00846436" w:rsidP="0057102F">
            <w:pPr>
              <w:spacing w:after="40"/>
              <w:jc w:val="both"/>
              <w:rPr>
                <w:rFonts w:ascii="Garamond" w:hAnsi="Garamond" w:cstheme="majorHAnsi"/>
              </w:rPr>
            </w:pPr>
          </w:p>
        </w:tc>
        <w:tc>
          <w:tcPr>
            <w:tcW w:w="1292" w:type="pct"/>
            <w:tcBorders>
              <w:top w:val="single" w:sz="4" w:space="0" w:color="BFBFBF"/>
              <w:left w:val="single" w:sz="4" w:space="0" w:color="BFBFBF"/>
              <w:bottom w:val="single" w:sz="4" w:space="0" w:color="BFBFBF"/>
              <w:right w:val="single" w:sz="4" w:space="0" w:color="BFBFBF"/>
            </w:tcBorders>
            <w:vAlign w:val="center"/>
          </w:tcPr>
          <w:p w14:paraId="4E0F7CEE" w14:textId="77777777" w:rsidR="00846436" w:rsidRPr="00E969BC" w:rsidRDefault="00846436" w:rsidP="0057102F">
            <w:pPr>
              <w:spacing w:after="40"/>
              <w:jc w:val="both"/>
              <w:rPr>
                <w:rFonts w:ascii="Garamond" w:hAnsi="Garamond" w:cstheme="majorHAnsi"/>
              </w:rPr>
            </w:pPr>
          </w:p>
        </w:tc>
      </w:tr>
    </w:tbl>
    <w:p w14:paraId="56D4B6F5" w14:textId="77777777" w:rsidR="00846436" w:rsidRPr="00E969BC" w:rsidRDefault="00000000" w:rsidP="003A1F39">
      <w:pPr>
        <w:pStyle w:val="Heading1"/>
      </w:pPr>
      <w:bookmarkStart w:id="22" w:name="_Toc232425852"/>
      <w:r w:rsidRPr="00E969BC">
        <w:t>Appendix A: Suggested Procurement Audit Test Program</w:t>
      </w:r>
      <w:bookmarkEnd w:id="22"/>
    </w:p>
    <w:tbl>
      <w:tblPr>
        <w:tblW w:w="5000" w:type="pct"/>
        <w:jc w:val="center"/>
        <w:tblLook w:val="04A0" w:firstRow="1" w:lastRow="0" w:firstColumn="1" w:lastColumn="0" w:noHBand="0" w:noVBand="1"/>
      </w:tblPr>
      <w:tblGrid>
        <w:gridCol w:w="2087"/>
        <w:gridCol w:w="5383"/>
        <w:gridCol w:w="3114"/>
      </w:tblGrid>
      <w:tr w:rsidR="00846436" w:rsidRPr="00E969BC" w14:paraId="09531009" w14:textId="77777777" w:rsidTr="00676DF8">
        <w:trPr>
          <w:cantSplit/>
          <w:tblHeader/>
          <w:jc w:val="center"/>
        </w:trPr>
        <w:tc>
          <w:tcPr>
            <w:tcW w:w="986" w:type="pct"/>
            <w:tcBorders>
              <w:top w:val="single" w:sz="4" w:space="0" w:color="BFBFBF"/>
              <w:left w:val="single" w:sz="4" w:space="0" w:color="BFBFBF"/>
              <w:bottom w:val="single" w:sz="4" w:space="0" w:color="BFBFBF"/>
              <w:right w:val="single" w:sz="4" w:space="0" w:color="BFBFBF"/>
            </w:tcBorders>
            <w:shd w:val="clear" w:color="auto" w:fill="002060"/>
            <w:vAlign w:val="center"/>
          </w:tcPr>
          <w:p w14:paraId="397BCA44" w14:textId="77777777" w:rsidR="00846436" w:rsidRPr="00E969BC" w:rsidRDefault="00000000" w:rsidP="0057102F">
            <w:pPr>
              <w:spacing w:after="40"/>
              <w:jc w:val="both"/>
              <w:rPr>
                <w:rFonts w:ascii="Garamond" w:hAnsi="Garamond" w:cstheme="majorHAnsi"/>
              </w:rPr>
            </w:pPr>
            <w:r w:rsidRPr="00E969BC">
              <w:rPr>
                <w:rFonts w:ascii="Garamond" w:hAnsi="Garamond" w:cstheme="majorHAnsi"/>
                <w:b/>
                <w:color w:val="FFFFFF"/>
              </w:rPr>
              <w:t>Test Area</w:t>
            </w:r>
          </w:p>
        </w:tc>
        <w:tc>
          <w:tcPr>
            <w:tcW w:w="2543" w:type="pct"/>
            <w:tcBorders>
              <w:top w:val="single" w:sz="4" w:space="0" w:color="BFBFBF"/>
              <w:left w:val="single" w:sz="4" w:space="0" w:color="BFBFBF"/>
              <w:bottom w:val="single" w:sz="4" w:space="0" w:color="BFBFBF"/>
              <w:right w:val="single" w:sz="4" w:space="0" w:color="BFBFBF"/>
            </w:tcBorders>
            <w:shd w:val="clear" w:color="auto" w:fill="002060"/>
            <w:vAlign w:val="center"/>
          </w:tcPr>
          <w:p w14:paraId="5D0B76CE" w14:textId="77777777" w:rsidR="00846436" w:rsidRPr="00E969BC" w:rsidRDefault="00000000" w:rsidP="0057102F">
            <w:pPr>
              <w:spacing w:after="40"/>
              <w:jc w:val="both"/>
              <w:rPr>
                <w:rFonts w:ascii="Garamond" w:hAnsi="Garamond" w:cstheme="majorHAnsi"/>
              </w:rPr>
            </w:pPr>
            <w:r w:rsidRPr="00E969BC">
              <w:rPr>
                <w:rFonts w:ascii="Garamond" w:hAnsi="Garamond" w:cstheme="majorHAnsi"/>
                <w:b/>
                <w:color w:val="FFFFFF"/>
              </w:rPr>
              <w:t>Audit Procedure</w:t>
            </w:r>
          </w:p>
        </w:tc>
        <w:tc>
          <w:tcPr>
            <w:tcW w:w="1471" w:type="pct"/>
            <w:tcBorders>
              <w:top w:val="single" w:sz="4" w:space="0" w:color="BFBFBF"/>
              <w:left w:val="single" w:sz="4" w:space="0" w:color="BFBFBF"/>
              <w:bottom w:val="single" w:sz="4" w:space="0" w:color="BFBFBF"/>
              <w:right w:val="single" w:sz="4" w:space="0" w:color="BFBFBF"/>
            </w:tcBorders>
            <w:shd w:val="clear" w:color="auto" w:fill="002060"/>
            <w:vAlign w:val="center"/>
          </w:tcPr>
          <w:p w14:paraId="1BD9B074" w14:textId="77777777" w:rsidR="00846436" w:rsidRPr="00E969BC" w:rsidRDefault="00000000" w:rsidP="0057102F">
            <w:pPr>
              <w:spacing w:after="40"/>
              <w:jc w:val="both"/>
              <w:rPr>
                <w:rFonts w:ascii="Garamond" w:hAnsi="Garamond" w:cstheme="majorHAnsi"/>
              </w:rPr>
            </w:pPr>
            <w:r w:rsidRPr="00E969BC">
              <w:rPr>
                <w:rFonts w:ascii="Garamond" w:hAnsi="Garamond" w:cstheme="majorHAnsi"/>
                <w:b/>
                <w:color w:val="FFFFFF"/>
              </w:rPr>
              <w:t>Sample Evidence</w:t>
            </w:r>
          </w:p>
        </w:tc>
      </w:tr>
      <w:tr w:rsidR="00846436" w:rsidRPr="00E969BC" w14:paraId="107366FC" w14:textId="77777777" w:rsidTr="004C18C5">
        <w:trPr>
          <w:cantSplit/>
          <w:jc w:val="center"/>
        </w:trPr>
        <w:tc>
          <w:tcPr>
            <w:tcW w:w="986" w:type="pct"/>
            <w:tcBorders>
              <w:top w:val="single" w:sz="4" w:space="0" w:color="BFBFBF"/>
              <w:left w:val="single" w:sz="4" w:space="0" w:color="BFBFBF"/>
              <w:bottom w:val="single" w:sz="4" w:space="0" w:color="BFBFBF"/>
              <w:right w:val="single" w:sz="4" w:space="0" w:color="BFBFBF"/>
            </w:tcBorders>
            <w:vAlign w:val="center"/>
          </w:tcPr>
          <w:p w14:paraId="529ADE18"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Requisition approval</w:t>
            </w:r>
          </w:p>
        </w:tc>
        <w:tc>
          <w:tcPr>
            <w:tcW w:w="2543" w:type="pct"/>
            <w:tcBorders>
              <w:top w:val="single" w:sz="4" w:space="0" w:color="BFBFBF"/>
              <w:left w:val="single" w:sz="4" w:space="0" w:color="BFBFBF"/>
              <w:bottom w:val="single" w:sz="4" w:space="0" w:color="BFBFBF"/>
              <w:right w:val="single" w:sz="4" w:space="0" w:color="BFBFBF"/>
            </w:tcBorders>
            <w:vAlign w:val="center"/>
          </w:tcPr>
          <w:p w14:paraId="1A471ABC"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Select a sample of purchases and verify whether business need and approval were documented before commitment.</w:t>
            </w:r>
          </w:p>
        </w:tc>
        <w:tc>
          <w:tcPr>
            <w:tcW w:w="1471" w:type="pct"/>
            <w:tcBorders>
              <w:top w:val="single" w:sz="4" w:space="0" w:color="BFBFBF"/>
              <w:left w:val="single" w:sz="4" w:space="0" w:color="BFBFBF"/>
              <w:bottom w:val="single" w:sz="4" w:space="0" w:color="BFBFBF"/>
              <w:right w:val="single" w:sz="4" w:space="0" w:color="BFBFBF"/>
            </w:tcBorders>
            <w:vAlign w:val="center"/>
          </w:tcPr>
          <w:p w14:paraId="34D953DF"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Approved requisition, email approval, procurement request form</w:t>
            </w:r>
          </w:p>
        </w:tc>
      </w:tr>
      <w:tr w:rsidR="00846436" w:rsidRPr="00E969BC" w14:paraId="285D62B1" w14:textId="77777777" w:rsidTr="004C18C5">
        <w:trPr>
          <w:cantSplit/>
          <w:jc w:val="center"/>
        </w:trPr>
        <w:tc>
          <w:tcPr>
            <w:tcW w:w="986" w:type="pct"/>
            <w:tcBorders>
              <w:top w:val="single" w:sz="4" w:space="0" w:color="BFBFBF"/>
              <w:left w:val="single" w:sz="4" w:space="0" w:color="BFBFBF"/>
              <w:bottom w:val="single" w:sz="4" w:space="0" w:color="BFBFBF"/>
              <w:right w:val="single" w:sz="4" w:space="0" w:color="BFBFBF"/>
            </w:tcBorders>
            <w:vAlign w:val="center"/>
          </w:tcPr>
          <w:p w14:paraId="36428446"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Quotation process</w:t>
            </w:r>
          </w:p>
        </w:tc>
        <w:tc>
          <w:tcPr>
            <w:tcW w:w="2543" w:type="pct"/>
            <w:tcBorders>
              <w:top w:val="single" w:sz="4" w:space="0" w:color="BFBFBF"/>
              <w:left w:val="single" w:sz="4" w:space="0" w:color="BFBFBF"/>
              <w:bottom w:val="single" w:sz="4" w:space="0" w:color="BFBFBF"/>
              <w:right w:val="single" w:sz="4" w:space="0" w:color="BFBFBF"/>
            </w:tcBorders>
            <w:vAlign w:val="center"/>
          </w:tcPr>
          <w:p w14:paraId="30D94A25"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Verify whether required number of quotations or price comparisons were obtained and retained.</w:t>
            </w:r>
          </w:p>
        </w:tc>
        <w:tc>
          <w:tcPr>
            <w:tcW w:w="1471" w:type="pct"/>
            <w:tcBorders>
              <w:top w:val="single" w:sz="4" w:space="0" w:color="BFBFBF"/>
              <w:left w:val="single" w:sz="4" w:space="0" w:color="BFBFBF"/>
              <w:bottom w:val="single" w:sz="4" w:space="0" w:color="BFBFBF"/>
              <w:right w:val="single" w:sz="4" w:space="0" w:color="BFBFBF"/>
            </w:tcBorders>
            <w:vAlign w:val="center"/>
          </w:tcPr>
          <w:p w14:paraId="1AFE49AE"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Quotation emails, vendor proposals, comparative statement</w:t>
            </w:r>
          </w:p>
        </w:tc>
      </w:tr>
      <w:tr w:rsidR="00846436" w:rsidRPr="00E969BC" w14:paraId="5ED52FAA" w14:textId="77777777" w:rsidTr="004C18C5">
        <w:trPr>
          <w:cantSplit/>
          <w:jc w:val="center"/>
        </w:trPr>
        <w:tc>
          <w:tcPr>
            <w:tcW w:w="986" w:type="pct"/>
            <w:tcBorders>
              <w:top w:val="single" w:sz="4" w:space="0" w:color="BFBFBF"/>
              <w:left w:val="single" w:sz="4" w:space="0" w:color="BFBFBF"/>
              <w:bottom w:val="single" w:sz="4" w:space="0" w:color="BFBFBF"/>
              <w:right w:val="single" w:sz="4" w:space="0" w:color="BFBFBF"/>
            </w:tcBorders>
            <w:vAlign w:val="center"/>
          </w:tcPr>
          <w:p w14:paraId="219FE8E9"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Vendor selection</w:t>
            </w:r>
          </w:p>
        </w:tc>
        <w:tc>
          <w:tcPr>
            <w:tcW w:w="2543" w:type="pct"/>
            <w:tcBorders>
              <w:top w:val="single" w:sz="4" w:space="0" w:color="BFBFBF"/>
              <w:left w:val="single" w:sz="4" w:space="0" w:color="BFBFBF"/>
              <w:bottom w:val="single" w:sz="4" w:space="0" w:color="BFBFBF"/>
              <w:right w:val="single" w:sz="4" w:space="0" w:color="BFBFBF"/>
            </w:tcBorders>
            <w:vAlign w:val="center"/>
          </w:tcPr>
          <w:p w14:paraId="0EB6E680"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Assess whether vendor selection rationale was documented and free from obvious red flags.</w:t>
            </w:r>
          </w:p>
        </w:tc>
        <w:tc>
          <w:tcPr>
            <w:tcW w:w="1471" w:type="pct"/>
            <w:tcBorders>
              <w:top w:val="single" w:sz="4" w:space="0" w:color="BFBFBF"/>
              <w:left w:val="single" w:sz="4" w:space="0" w:color="BFBFBF"/>
              <w:bottom w:val="single" w:sz="4" w:space="0" w:color="BFBFBF"/>
              <w:right w:val="single" w:sz="4" w:space="0" w:color="BFBFBF"/>
            </w:tcBorders>
            <w:vAlign w:val="center"/>
          </w:tcPr>
          <w:p w14:paraId="19B5644A"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Evaluation sheet, justification note, conflict declaration</w:t>
            </w:r>
          </w:p>
        </w:tc>
      </w:tr>
      <w:tr w:rsidR="00846436" w:rsidRPr="00E969BC" w14:paraId="602B720B" w14:textId="77777777" w:rsidTr="004C18C5">
        <w:trPr>
          <w:cantSplit/>
          <w:jc w:val="center"/>
        </w:trPr>
        <w:tc>
          <w:tcPr>
            <w:tcW w:w="986" w:type="pct"/>
            <w:tcBorders>
              <w:top w:val="single" w:sz="4" w:space="0" w:color="BFBFBF"/>
              <w:left w:val="single" w:sz="4" w:space="0" w:color="BFBFBF"/>
              <w:bottom w:val="single" w:sz="4" w:space="0" w:color="BFBFBF"/>
              <w:right w:val="single" w:sz="4" w:space="0" w:color="BFBFBF"/>
            </w:tcBorders>
            <w:vAlign w:val="center"/>
          </w:tcPr>
          <w:p w14:paraId="33928338"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Receipt confirmation</w:t>
            </w:r>
          </w:p>
        </w:tc>
        <w:tc>
          <w:tcPr>
            <w:tcW w:w="2543" w:type="pct"/>
            <w:tcBorders>
              <w:top w:val="single" w:sz="4" w:space="0" w:color="BFBFBF"/>
              <w:left w:val="single" w:sz="4" w:space="0" w:color="BFBFBF"/>
              <w:bottom w:val="single" w:sz="4" w:space="0" w:color="BFBFBF"/>
              <w:right w:val="single" w:sz="4" w:space="0" w:color="BFBFBF"/>
            </w:tcBorders>
            <w:vAlign w:val="center"/>
          </w:tcPr>
          <w:p w14:paraId="16C0DBDB"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Confirm whether goods or services were received before invoice processing.</w:t>
            </w:r>
          </w:p>
        </w:tc>
        <w:tc>
          <w:tcPr>
            <w:tcW w:w="1471" w:type="pct"/>
            <w:tcBorders>
              <w:top w:val="single" w:sz="4" w:space="0" w:color="BFBFBF"/>
              <w:left w:val="single" w:sz="4" w:space="0" w:color="BFBFBF"/>
              <w:bottom w:val="single" w:sz="4" w:space="0" w:color="BFBFBF"/>
              <w:right w:val="single" w:sz="4" w:space="0" w:color="BFBFBF"/>
            </w:tcBorders>
            <w:vAlign w:val="center"/>
          </w:tcPr>
          <w:p w14:paraId="7FBF123C"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Delivery note, completion confirmation, acceptance email</w:t>
            </w:r>
          </w:p>
        </w:tc>
      </w:tr>
      <w:tr w:rsidR="00846436" w:rsidRPr="00E969BC" w14:paraId="181E37BB" w14:textId="77777777" w:rsidTr="004C18C5">
        <w:trPr>
          <w:cantSplit/>
          <w:jc w:val="center"/>
        </w:trPr>
        <w:tc>
          <w:tcPr>
            <w:tcW w:w="986" w:type="pct"/>
            <w:tcBorders>
              <w:top w:val="single" w:sz="4" w:space="0" w:color="BFBFBF"/>
              <w:left w:val="single" w:sz="4" w:space="0" w:color="BFBFBF"/>
              <w:bottom w:val="single" w:sz="4" w:space="0" w:color="BFBFBF"/>
              <w:right w:val="single" w:sz="4" w:space="0" w:color="BFBFBF"/>
            </w:tcBorders>
            <w:vAlign w:val="center"/>
          </w:tcPr>
          <w:p w14:paraId="7DC2FFB6"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Invoice matching</w:t>
            </w:r>
          </w:p>
        </w:tc>
        <w:tc>
          <w:tcPr>
            <w:tcW w:w="2543" w:type="pct"/>
            <w:tcBorders>
              <w:top w:val="single" w:sz="4" w:space="0" w:color="BFBFBF"/>
              <w:left w:val="single" w:sz="4" w:space="0" w:color="BFBFBF"/>
              <w:bottom w:val="single" w:sz="4" w:space="0" w:color="BFBFBF"/>
              <w:right w:val="single" w:sz="4" w:space="0" w:color="BFBFBF"/>
            </w:tcBorders>
            <w:vAlign w:val="center"/>
          </w:tcPr>
          <w:p w14:paraId="3CD8E2A7"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 xml:space="preserve">Match </w:t>
            </w:r>
            <w:proofErr w:type="gramStart"/>
            <w:r w:rsidRPr="00E969BC">
              <w:rPr>
                <w:rFonts w:ascii="Garamond" w:hAnsi="Garamond" w:cstheme="majorHAnsi"/>
              </w:rPr>
              <w:t>invoice</w:t>
            </w:r>
            <w:proofErr w:type="gramEnd"/>
            <w:r w:rsidRPr="00E969BC">
              <w:rPr>
                <w:rFonts w:ascii="Garamond" w:hAnsi="Garamond" w:cstheme="majorHAnsi"/>
              </w:rPr>
              <w:t xml:space="preserve"> to approved </w:t>
            </w:r>
            <w:proofErr w:type="gramStart"/>
            <w:r w:rsidRPr="00E969BC">
              <w:rPr>
                <w:rFonts w:ascii="Garamond" w:hAnsi="Garamond" w:cstheme="majorHAnsi"/>
              </w:rPr>
              <w:t>purchase</w:t>
            </w:r>
            <w:proofErr w:type="gramEnd"/>
            <w:r w:rsidRPr="00E969BC">
              <w:rPr>
                <w:rFonts w:ascii="Garamond" w:hAnsi="Garamond" w:cstheme="majorHAnsi"/>
              </w:rPr>
              <w:t xml:space="preserve">, agreed </w:t>
            </w:r>
            <w:proofErr w:type="gramStart"/>
            <w:r w:rsidRPr="00E969BC">
              <w:rPr>
                <w:rFonts w:ascii="Garamond" w:hAnsi="Garamond" w:cstheme="majorHAnsi"/>
              </w:rPr>
              <w:t>price</w:t>
            </w:r>
            <w:proofErr w:type="gramEnd"/>
            <w:r w:rsidRPr="00E969BC">
              <w:rPr>
                <w:rFonts w:ascii="Garamond" w:hAnsi="Garamond" w:cstheme="majorHAnsi"/>
              </w:rPr>
              <w:t>, receipt evidence, and payment recommendation.</w:t>
            </w:r>
          </w:p>
        </w:tc>
        <w:tc>
          <w:tcPr>
            <w:tcW w:w="1471" w:type="pct"/>
            <w:tcBorders>
              <w:top w:val="single" w:sz="4" w:space="0" w:color="BFBFBF"/>
              <w:left w:val="single" w:sz="4" w:space="0" w:color="BFBFBF"/>
              <w:bottom w:val="single" w:sz="4" w:space="0" w:color="BFBFBF"/>
              <w:right w:val="single" w:sz="4" w:space="0" w:color="BFBFBF"/>
            </w:tcBorders>
            <w:vAlign w:val="center"/>
          </w:tcPr>
          <w:p w14:paraId="677BEC1E"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Invoice, PO / approval, receipt confirmation, payment voucher</w:t>
            </w:r>
          </w:p>
        </w:tc>
      </w:tr>
      <w:tr w:rsidR="00846436" w:rsidRPr="00E969BC" w14:paraId="30C42952" w14:textId="77777777" w:rsidTr="004C18C5">
        <w:trPr>
          <w:cantSplit/>
          <w:jc w:val="center"/>
        </w:trPr>
        <w:tc>
          <w:tcPr>
            <w:tcW w:w="986" w:type="pct"/>
            <w:tcBorders>
              <w:top w:val="single" w:sz="4" w:space="0" w:color="BFBFBF"/>
              <w:left w:val="single" w:sz="4" w:space="0" w:color="BFBFBF"/>
              <w:bottom w:val="single" w:sz="4" w:space="0" w:color="BFBFBF"/>
              <w:right w:val="single" w:sz="4" w:space="0" w:color="BFBFBF"/>
            </w:tcBorders>
            <w:vAlign w:val="center"/>
          </w:tcPr>
          <w:p w14:paraId="5A4CCBEF"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Vendor concentration</w:t>
            </w:r>
          </w:p>
        </w:tc>
        <w:tc>
          <w:tcPr>
            <w:tcW w:w="2543" w:type="pct"/>
            <w:tcBorders>
              <w:top w:val="single" w:sz="4" w:space="0" w:color="BFBFBF"/>
              <w:left w:val="single" w:sz="4" w:space="0" w:color="BFBFBF"/>
              <w:bottom w:val="single" w:sz="4" w:space="0" w:color="BFBFBF"/>
              <w:right w:val="single" w:sz="4" w:space="0" w:color="BFBFBF"/>
            </w:tcBorders>
            <w:vAlign w:val="center"/>
          </w:tcPr>
          <w:p w14:paraId="4F388935"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 xml:space="preserve">Review </w:t>
            </w:r>
            <w:proofErr w:type="gramStart"/>
            <w:r w:rsidRPr="00E969BC">
              <w:rPr>
                <w:rFonts w:ascii="Garamond" w:hAnsi="Garamond" w:cstheme="majorHAnsi"/>
              </w:rPr>
              <w:t>spend</w:t>
            </w:r>
            <w:proofErr w:type="gramEnd"/>
            <w:r w:rsidRPr="00E969BC">
              <w:rPr>
                <w:rFonts w:ascii="Garamond" w:hAnsi="Garamond" w:cstheme="majorHAnsi"/>
              </w:rPr>
              <w:t xml:space="preserve"> by vendor to identify dependency, unusual repeat awards, or non-competitive patterns.</w:t>
            </w:r>
          </w:p>
        </w:tc>
        <w:tc>
          <w:tcPr>
            <w:tcW w:w="1471" w:type="pct"/>
            <w:tcBorders>
              <w:top w:val="single" w:sz="4" w:space="0" w:color="BFBFBF"/>
              <w:left w:val="single" w:sz="4" w:space="0" w:color="BFBFBF"/>
              <w:bottom w:val="single" w:sz="4" w:space="0" w:color="BFBFBF"/>
              <w:right w:val="single" w:sz="4" w:space="0" w:color="BFBFBF"/>
            </w:tcBorders>
            <w:vAlign w:val="center"/>
          </w:tcPr>
          <w:p w14:paraId="46F499FC" w14:textId="77777777" w:rsidR="00846436" w:rsidRPr="00E969BC" w:rsidRDefault="00000000" w:rsidP="0057102F">
            <w:pPr>
              <w:spacing w:after="40"/>
              <w:jc w:val="both"/>
              <w:rPr>
                <w:rFonts w:ascii="Garamond" w:hAnsi="Garamond" w:cstheme="majorHAnsi"/>
              </w:rPr>
            </w:pPr>
            <w:proofErr w:type="gramStart"/>
            <w:r w:rsidRPr="00E969BC">
              <w:rPr>
                <w:rFonts w:ascii="Garamond" w:hAnsi="Garamond" w:cstheme="majorHAnsi"/>
              </w:rPr>
              <w:t>Vendor</w:t>
            </w:r>
            <w:proofErr w:type="gramEnd"/>
            <w:r w:rsidRPr="00E969BC">
              <w:rPr>
                <w:rFonts w:ascii="Garamond" w:hAnsi="Garamond" w:cstheme="majorHAnsi"/>
              </w:rPr>
              <w:t xml:space="preserve"> spend analysis, procurement register</w:t>
            </w:r>
          </w:p>
        </w:tc>
      </w:tr>
    </w:tbl>
    <w:p w14:paraId="60A826D5" w14:textId="173654E0" w:rsidR="00846436" w:rsidRPr="00E969BC" w:rsidRDefault="00000000" w:rsidP="003A1F39">
      <w:pPr>
        <w:pStyle w:val="Heading1"/>
      </w:pPr>
      <w:bookmarkStart w:id="23" w:name="_Toc232425853"/>
      <w:r w:rsidRPr="00E969BC">
        <w:t>Appendix B: Report Sign-Off</w:t>
      </w:r>
      <w:bookmarkEnd w:id="23"/>
    </w:p>
    <w:tbl>
      <w:tblPr>
        <w:tblW w:w="5000" w:type="pct"/>
        <w:jc w:val="center"/>
        <w:tblLook w:val="04A0" w:firstRow="1" w:lastRow="0" w:firstColumn="1" w:lastColumn="0" w:noHBand="0" w:noVBand="1"/>
      </w:tblPr>
      <w:tblGrid>
        <w:gridCol w:w="2802"/>
        <w:gridCol w:w="2803"/>
        <w:gridCol w:w="2646"/>
        <w:gridCol w:w="2333"/>
      </w:tblGrid>
      <w:tr w:rsidR="00846436" w:rsidRPr="00E969BC" w14:paraId="77AC20D4" w14:textId="77777777" w:rsidTr="00676DF8">
        <w:trPr>
          <w:cantSplit/>
          <w:tblHeader/>
          <w:jc w:val="center"/>
        </w:trPr>
        <w:tc>
          <w:tcPr>
            <w:tcW w:w="1324" w:type="pct"/>
            <w:tcBorders>
              <w:top w:val="single" w:sz="4" w:space="0" w:color="BFBFBF"/>
              <w:left w:val="single" w:sz="4" w:space="0" w:color="BFBFBF"/>
              <w:bottom w:val="single" w:sz="4" w:space="0" w:color="BFBFBF"/>
              <w:right w:val="single" w:sz="4" w:space="0" w:color="BFBFBF"/>
            </w:tcBorders>
            <w:shd w:val="clear" w:color="auto" w:fill="002060"/>
            <w:vAlign w:val="center"/>
          </w:tcPr>
          <w:p w14:paraId="2DE6A700" w14:textId="77777777" w:rsidR="00846436" w:rsidRPr="00E969BC" w:rsidRDefault="00000000" w:rsidP="0057102F">
            <w:pPr>
              <w:spacing w:after="40"/>
              <w:jc w:val="both"/>
              <w:rPr>
                <w:rFonts w:ascii="Garamond" w:hAnsi="Garamond" w:cstheme="majorHAnsi"/>
              </w:rPr>
            </w:pPr>
            <w:r w:rsidRPr="00E969BC">
              <w:rPr>
                <w:rFonts w:ascii="Garamond" w:hAnsi="Garamond" w:cstheme="majorHAnsi"/>
                <w:b/>
                <w:color w:val="FFFFFF"/>
              </w:rPr>
              <w:t>Role</w:t>
            </w:r>
          </w:p>
        </w:tc>
        <w:tc>
          <w:tcPr>
            <w:tcW w:w="1324" w:type="pct"/>
            <w:tcBorders>
              <w:top w:val="single" w:sz="4" w:space="0" w:color="BFBFBF"/>
              <w:left w:val="single" w:sz="4" w:space="0" w:color="BFBFBF"/>
              <w:bottom w:val="single" w:sz="4" w:space="0" w:color="BFBFBF"/>
              <w:right w:val="single" w:sz="4" w:space="0" w:color="BFBFBF"/>
            </w:tcBorders>
            <w:shd w:val="clear" w:color="auto" w:fill="002060"/>
            <w:vAlign w:val="center"/>
          </w:tcPr>
          <w:p w14:paraId="04A17AE1" w14:textId="77777777" w:rsidR="00846436" w:rsidRPr="00E969BC" w:rsidRDefault="00000000" w:rsidP="0057102F">
            <w:pPr>
              <w:spacing w:after="40"/>
              <w:jc w:val="both"/>
              <w:rPr>
                <w:rFonts w:ascii="Garamond" w:hAnsi="Garamond" w:cstheme="majorHAnsi"/>
              </w:rPr>
            </w:pPr>
            <w:r w:rsidRPr="00E969BC">
              <w:rPr>
                <w:rFonts w:ascii="Garamond" w:hAnsi="Garamond" w:cstheme="majorHAnsi"/>
                <w:b/>
                <w:color w:val="FFFFFF"/>
              </w:rPr>
              <w:t>Name</w:t>
            </w:r>
          </w:p>
        </w:tc>
        <w:tc>
          <w:tcPr>
            <w:tcW w:w="1250" w:type="pct"/>
            <w:tcBorders>
              <w:top w:val="single" w:sz="4" w:space="0" w:color="BFBFBF"/>
              <w:left w:val="single" w:sz="4" w:space="0" w:color="BFBFBF"/>
              <w:bottom w:val="single" w:sz="4" w:space="0" w:color="BFBFBF"/>
              <w:right w:val="single" w:sz="4" w:space="0" w:color="BFBFBF"/>
            </w:tcBorders>
            <w:shd w:val="clear" w:color="auto" w:fill="002060"/>
            <w:vAlign w:val="center"/>
          </w:tcPr>
          <w:p w14:paraId="41F3AEFA" w14:textId="77777777" w:rsidR="00846436" w:rsidRPr="00E969BC" w:rsidRDefault="00000000" w:rsidP="0057102F">
            <w:pPr>
              <w:spacing w:after="40"/>
              <w:jc w:val="both"/>
              <w:rPr>
                <w:rFonts w:ascii="Garamond" w:hAnsi="Garamond" w:cstheme="majorHAnsi"/>
              </w:rPr>
            </w:pPr>
            <w:r w:rsidRPr="00E969BC">
              <w:rPr>
                <w:rFonts w:ascii="Garamond" w:hAnsi="Garamond" w:cstheme="majorHAnsi"/>
                <w:b/>
                <w:color w:val="FFFFFF"/>
              </w:rPr>
              <w:t>Signature</w:t>
            </w:r>
          </w:p>
        </w:tc>
        <w:tc>
          <w:tcPr>
            <w:tcW w:w="1102" w:type="pct"/>
            <w:tcBorders>
              <w:top w:val="single" w:sz="4" w:space="0" w:color="BFBFBF"/>
              <w:left w:val="single" w:sz="4" w:space="0" w:color="BFBFBF"/>
              <w:bottom w:val="single" w:sz="4" w:space="0" w:color="BFBFBF"/>
              <w:right w:val="single" w:sz="4" w:space="0" w:color="BFBFBF"/>
            </w:tcBorders>
            <w:shd w:val="clear" w:color="auto" w:fill="002060"/>
            <w:vAlign w:val="center"/>
          </w:tcPr>
          <w:p w14:paraId="3C8C913A" w14:textId="77777777" w:rsidR="00846436" w:rsidRPr="00E969BC" w:rsidRDefault="00000000" w:rsidP="0057102F">
            <w:pPr>
              <w:spacing w:after="40"/>
              <w:jc w:val="both"/>
              <w:rPr>
                <w:rFonts w:ascii="Garamond" w:hAnsi="Garamond" w:cstheme="majorHAnsi"/>
              </w:rPr>
            </w:pPr>
            <w:r w:rsidRPr="00E969BC">
              <w:rPr>
                <w:rFonts w:ascii="Garamond" w:hAnsi="Garamond" w:cstheme="majorHAnsi"/>
                <w:b/>
                <w:color w:val="FFFFFF"/>
              </w:rPr>
              <w:t>Date</w:t>
            </w:r>
          </w:p>
        </w:tc>
      </w:tr>
      <w:tr w:rsidR="00846436" w:rsidRPr="00E969BC" w14:paraId="35C8F4EF" w14:textId="77777777" w:rsidTr="003D5DC6">
        <w:trPr>
          <w:cantSplit/>
          <w:jc w:val="center"/>
        </w:trPr>
        <w:tc>
          <w:tcPr>
            <w:tcW w:w="1324" w:type="pct"/>
            <w:tcBorders>
              <w:top w:val="single" w:sz="4" w:space="0" w:color="BFBFBF"/>
              <w:left w:val="single" w:sz="4" w:space="0" w:color="BFBFBF"/>
              <w:bottom w:val="single" w:sz="4" w:space="0" w:color="BFBFBF"/>
              <w:right w:val="single" w:sz="4" w:space="0" w:color="BFBFBF"/>
            </w:tcBorders>
            <w:vAlign w:val="center"/>
          </w:tcPr>
          <w:p w14:paraId="21745F27"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Prepared by</w:t>
            </w:r>
          </w:p>
        </w:tc>
        <w:tc>
          <w:tcPr>
            <w:tcW w:w="1324" w:type="pct"/>
            <w:tcBorders>
              <w:top w:val="single" w:sz="4" w:space="0" w:color="BFBFBF"/>
              <w:left w:val="single" w:sz="4" w:space="0" w:color="BFBFBF"/>
              <w:bottom w:val="single" w:sz="4" w:space="0" w:color="BFBFBF"/>
              <w:right w:val="single" w:sz="4" w:space="0" w:color="BFBFBF"/>
            </w:tcBorders>
            <w:vAlign w:val="center"/>
          </w:tcPr>
          <w:p w14:paraId="087311A5"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[Name]</w:t>
            </w:r>
          </w:p>
        </w:tc>
        <w:tc>
          <w:tcPr>
            <w:tcW w:w="1250" w:type="pct"/>
            <w:tcBorders>
              <w:top w:val="single" w:sz="4" w:space="0" w:color="BFBFBF"/>
              <w:left w:val="single" w:sz="4" w:space="0" w:color="BFBFBF"/>
              <w:bottom w:val="single" w:sz="4" w:space="0" w:color="BFBFBF"/>
              <w:right w:val="single" w:sz="4" w:space="0" w:color="BFBFBF"/>
            </w:tcBorders>
            <w:vAlign w:val="center"/>
          </w:tcPr>
          <w:p w14:paraId="41789C71" w14:textId="77777777" w:rsidR="00846436" w:rsidRPr="00E969BC" w:rsidRDefault="00846436" w:rsidP="0057102F">
            <w:pPr>
              <w:spacing w:after="40"/>
              <w:jc w:val="both"/>
              <w:rPr>
                <w:rFonts w:ascii="Garamond" w:hAnsi="Garamond" w:cstheme="majorHAnsi"/>
              </w:rPr>
            </w:pPr>
          </w:p>
        </w:tc>
        <w:tc>
          <w:tcPr>
            <w:tcW w:w="1102" w:type="pct"/>
            <w:tcBorders>
              <w:top w:val="single" w:sz="4" w:space="0" w:color="BFBFBF"/>
              <w:left w:val="single" w:sz="4" w:space="0" w:color="BFBFBF"/>
              <w:bottom w:val="single" w:sz="4" w:space="0" w:color="BFBFBF"/>
              <w:right w:val="single" w:sz="4" w:space="0" w:color="BFBFBF"/>
            </w:tcBorders>
            <w:vAlign w:val="center"/>
          </w:tcPr>
          <w:p w14:paraId="4B16690D"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[DD-MM-YYYY]</w:t>
            </w:r>
          </w:p>
        </w:tc>
      </w:tr>
      <w:tr w:rsidR="00846436" w:rsidRPr="00E969BC" w14:paraId="102FEDE4" w14:textId="77777777" w:rsidTr="003D5DC6">
        <w:trPr>
          <w:cantSplit/>
          <w:jc w:val="center"/>
        </w:trPr>
        <w:tc>
          <w:tcPr>
            <w:tcW w:w="1324" w:type="pct"/>
            <w:tcBorders>
              <w:top w:val="single" w:sz="4" w:space="0" w:color="BFBFBF"/>
              <w:left w:val="single" w:sz="4" w:space="0" w:color="BFBFBF"/>
              <w:bottom w:val="single" w:sz="4" w:space="0" w:color="BFBFBF"/>
              <w:right w:val="single" w:sz="4" w:space="0" w:color="BFBFBF"/>
            </w:tcBorders>
            <w:vAlign w:val="center"/>
          </w:tcPr>
          <w:p w14:paraId="79694D29"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Reviewed by</w:t>
            </w:r>
          </w:p>
        </w:tc>
        <w:tc>
          <w:tcPr>
            <w:tcW w:w="1324" w:type="pct"/>
            <w:tcBorders>
              <w:top w:val="single" w:sz="4" w:space="0" w:color="BFBFBF"/>
              <w:left w:val="single" w:sz="4" w:space="0" w:color="BFBFBF"/>
              <w:bottom w:val="single" w:sz="4" w:space="0" w:color="BFBFBF"/>
              <w:right w:val="single" w:sz="4" w:space="0" w:color="BFBFBF"/>
            </w:tcBorders>
            <w:vAlign w:val="center"/>
          </w:tcPr>
          <w:p w14:paraId="57C22404"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[Name]</w:t>
            </w:r>
          </w:p>
        </w:tc>
        <w:tc>
          <w:tcPr>
            <w:tcW w:w="1250" w:type="pct"/>
            <w:tcBorders>
              <w:top w:val="single" w:sz="4" w:space="0" w:color="BFBFBF"/>
              <w:left w:val="single" w:sz="4" w:space="0" w:color="BFBFBF"/>
              <w:bottom w:val="single" w:sz="4" w:space="0" w:color="BFBFBF"/>
              <w:right w:val="single" w:sz="4" w:space="0" w:color="BFBFBF"/>
            </w:tcBorders>
            <w:vAlign w:val="center"/>
          </w:tcPr>
          <w:p w14:paraId="4DEC8CB0" w14:textId="77777777" w:rsidR="00846436" w:rsidRPr="00E969BC" w:rsidRDefault="00846436" w:rsidP="0057102F">
            <w:pPr>
              <w:spacing w:after="40"/>
              <w:jc w:val="both"/>
              <w:rPr>
                <w:rFonts w:ascii="Garamond" w:hAnsi="Garamond" w:cstheme="majorHAnsi"/>
              </w:rPr>
            </w:pPr>
          </w:p>
        </w:tc>
        <w:tc>
          <w:tcPr>
            <w:tcW w:w="1102" w:type="pct"/>
            <w:tcBorders>
              <w:top w:val="single" w:sz="4" w:space="0" w:color="BFBFBF"/>
              <w:left w:val="single" w:sz="4" w:space="0" w:color="BFBFBF"/>
              <w:bottom w:val="single" w:sz="4" w:space="0" w:color="BFBFBF"/>
              <w:right w:val="single" w:sz="4" w:space="0" w:color="BFBFBF"/>
            </w:tcBorders>
            <w:vAlign w:val="center"/>
          </w:tcPr>
          <w:p w14:paraId="06DE109C"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[DD-MM-YYYY]</w:t>
            </w:r>
          </w:p>
        </w:tc>
      </w:tr>
      <w:tr w:rsidR="00846436" w:rsidRPr="00E969BC" w14:paraId="01000E07" w14:textId="77777777" w:rsidTr="003D5DC6">
        <w:trPr>
          <w:cantSplit/>
          <w:jc w:val="center"/>
        </w:trPr>
        <w:tc>
          <w:tcPr>
            <w:tcW w:w="1324" w:type="pct"/>
            <w:tcBorders>
              <w:top w:val="single" w:sz="4" w:space="0" w:color="BFBFBF"/>
              <w:left w:val="single" w:sz="4" w:space="0" w:color="BFBFBF"/>
              <w:bottom w:val="single" w:sz="4" w:space="0" w:color="BFBFBF"/>
              <w:right w:val="single" w:sz="4" w:space="0" w:color="BFBFBF"/>
            </w:tcBorders>
            <w:vAlign w:val="center"/>
          </w:tcPr>
          <w:p w14:paraId="19C606AB"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Approved for issuance</w:t>
            </w:r>
          </w:p>
        </w:tc>
        <w:tc>
          <w:tcPr>
            <w:tcW w:w="1324" w:type="pct"/>
            <w:tcBorders>
              <w:top w:val="single" w:sz="4" w:space="0" w:color="BFBFBF"/>
              <w:left w:val="single" w:sz="4" w:space="0" w:color="BFBFBF"/>
              <w:bottom w:val="single" w:sz="4" w:space="0" w:color="BFBFBF"/>
              <w:right w:val="single" w:sz="4" w:space="0" w:color="BFBFBF"/>
            </w:tcBorders>
            <w:vAlign w:val="center"/>
          </w:tcPr>
          <w:p w14:paraId="5CFA827F"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[Name]</w:t>
            </w:r>
          </w:p>
        </w:tc>
        <w:tc>
          <w:tcPr>
            <w:tcW w:w="1250" w:type="pct"/>
            <w:tcBorders>
              <w:top w:val="single" w:sz="4" w:space="0" w:color="BFBFBF"/>
              <w:left w:val="single" w:sz="4" w:space="0" w:color="BFBFBF"/>
              <w:bottom w:val="single" w:sz="4" w:space="0" w:color="BFBFBF"/>
              <w:right w:val="single" w:sz="4" w:space="0" w:color="BFBFBF"/>
            </w:tcBorders>
            <w:vAlign w:val="center"/>
          </w:tcPr>
          <w:p w14:paraId="116D1AB5" w14:textId="77777777" w:rsidR="00846436" w:rsidRPr="00E969BC" w:rsidRDefault="00846436" w:rsidP="0057102F">
            <w:pPr>
              <w:spacing w:after="40"/>
              <w:jc w:val="both"/>
              <w:rPr>
                <w:rFonts w:ascii="Garamond" w:hAnsi="Garamond" w:cstheme="majorHAnsi"/>
              </w:rPr>
            </w:pPr>
          </w:p>
        </w:tc>
        <w:tc>
          <w:tcPr>
            <w:tcW w:w="1102" w:type="pct"/>
            <w:tcBorders>
              <w:top w:val="single" w:sz="4" w:space="0" w:color="BFBFBF"/>
              <w:left w:val="single" w:sz="4" w:space="0" w:color="BFBFBF"/>
              <w:bottom w:val="single" w:sz="4" w:space="0" w:color="BFBFBF"/>
              <w:right w:val="single" w:sz="4" w:space="0" w:color="BFBFBF"/>
            </w:tcBorders>
            <w:vAlign w:val="center"/>
          </w:tcPr>
          <w:p w14:paraId="21A639B1" w14:textId="77777777" w:rsidR="00846436" w:rsidRPr="00E969BC" w:rsidRDefault="00000000" w:rsidP="0057102F">
            <w:pPr>
              <w:spacing w:after="40"/>
              <w:jc w:val="both"/>
              <w:rPr>
                <w:rFonts w:ascii="Garamond" w:hAnsi="Garamond" w:cstheme="majorHAnsi"/>
              </w:rPr>
            </w:pPr>
            <w:r w:rsidRPr="00E969BC">
              <w:rPr>
                <w:rFonts w:ascii="Garamond" w:hAnsi="Garamond" w:cstheme="majorHAnsi"/>
              </w:rPr>
              <w:t>[DD-MM-YYYY]</w:t>
            </w:r>
          </w:p>
        </w:tc>
      </w:tr>
    </w:tbl>
    <w:p w14:paraId="7D327B5E" w14:textId="77777777" w:rsidR="003D5DC6" w:rsidRDefault="003D5DC6" w:rsidP="003D5DC6">
      <w:pPr>
        <w:spacing w:after="0"/>
        <w:jc w:val="both"/>
        <w:rPr>
          <w:rFonts w:ascii="Garamond" w:hAnsi="Garamond" w:cstheme="majorHAnsi"/>
          <w:b/>
          <w:color w:val="1F4E79"/>
          <w:sz w:val="52"/>
        </w:rPr>
      </w:pPr>
    </w:p>
    <w:p w14:paraId="51086F9C" w14:textId="77777777" w:rsidR="003D5DC6" w:rsidRDefault="003D5DC6" w:rsidP="003D5DC6">
      <w:pPr>
        <w:spacing w:after="0"/>
        <w:jc w:val="both"/>
        <w:rPr>
          <w:rFonts w:ascii="Garamond" w:hAnsi="Garamond" w:cstheme="majorHAnsi"/>
          <w:b/>
          <w:color w:val="1F4E79"/>
          <w:sz w:val="52"/>
        </w:rPr>
      </w:pPr>
    </w:p>
    <w:p w14:paraId="0343C315" w14:textId="77777777" w:rsidR="003D5DC6" w:rsidRDefault="003D5DC6" w:rsidP="003D5DC6">
      <w:pPr>
        <w:spacing w:after="0"/>
        <w:jc w:val="both"/>
        <w:rPr>
          <w:rFonts w:ascii="Garamond" w:hAnsi="Garamond" w:cstheme="majorHAnsi"/>
          <w:b/>
          <w:color w:val="1F4E79"/>
          <w:sz w:val="52"/>
        </w:rPr>
      </w:pPr>
    </w:p>
    <w:p w14:paraId="5C34ABB5" w14:textId="77777777" w:rsidR="003D5DC6" w:rsidRDefault="003D5DC6" w:rsidP="003D5DC6">
      <w:pPr>
        <w:spacing w:after="0"/>
        <w:jc w:val="both"/>
        <w:rPr>
          <w:rFonts w:ascii="Garamond" w:hAnsi="Garamond" w:cstheme="majorHAnsi"/>
          <w:b/>
          <w:color w:val="1F4E79"/>
          <w:sz w:val="52"/>
        </w:rPr>
      </w:pPr>
    </w:p>
    <w:p w14:paraId="700BB115" w14:textId="5D0321CD" w:rsidR="003D5DC6" w:rsidRPr="00676DF8" w:rsidRDefault="003D5DC6" w:rsidP="003D5DC6">
      <w:pPr>
        <w:spacing w:after="0"/>
        <w:jc w:val="both"/>
        <w:rPr>
          <w:rFonts w:ascii="Garamond" w:hAnsi="Garamond" w:cstheme="majorHAnsi"/>
          <w:b/>
          <w:color w:val="002060"/>
          <w:sz w:val="52"/>
        </w:rPr>
      </w:pPr>
      <w:r w:rsidRPr="00676DF8">
        <w:rPr>
          <w:rFonts w:ascii="Garamond" w:hAnsi="Garamond" w:cstheme="majorHAnsi"/>
          <w:b/>
          <w:color w:val="002060"/>
          <w:sz w:val="52"/>
        </w:rPr>
        <w:t>CTC GLOBAL</w:t>
      </w:r>
    </w:p>
    <w:p w14:paraId="0B956785" w14:textId="671D1343" w:rsidR="003D5DC6" w:rsidRDefault="003D5DC6" w:rsidP="003D5DC6">
      <w:pPr>
        <w:spacing w:after="0"/>
        <w:jc w:val="both"/>
        <w:rPr>
          <w:rFonts w:ascii="Garamond" w:hAnsi="Garamond" w:cstheme="majorHAnsi"/>
          <w:b/>
          <w:color w:val="31849B" w:themeColor="accent5" w:themeShade="BF"/>
          <w:sz w:val="52"/>
        </w:rPr>
      </w:pPr>
      <w:r>
        <w:rPr>
          <w:rFonts w:ascii="Garamond" w:hAnsi="Garamond" w:cstheme="majorHAnsi"/>
          <w:b/>
          <w:color w:val="31849B" w:themeColor="accent5" w:themeShade="BF"/>
          <w:sz w:val="52"/>
        </w:rPr>
        <w:t>If you find this resource useful,</w:t>
      </w:r>
    </w:p>
    <w:p w14:paraId="76AC409D" w14:textId="21446C6D" w:rsidR="003D5DC6" w:rsidRDefault="003D5DC6" w:rsidP="003D5DC6">
      <w:pPr>
        <w:spacing w:after="0"/>
        <w:jc w:val="both"/>
        <w:rPr>
          <w:rFonts w:ascii="Garamond" w:hAnsi="Garamond" w:cstheme="majorHAnsi"/>
          <w:b/>
          <w:color w:val="31849B" w:themeColor="accent5" w:themeShade="BF"/>
          <w:sz w:val="52"/>
        </w:rPr>
      </w:pPr>
      <w:r>
        <w:rPr>
          <w:rFonts w:ascii="Garamond" w:hAnsi="Garamond" w:cstheme="majorHAnsi"/>
          <w:b/>
          <w:color w:val="31849B" w:themeColor="accent5" w:themeShade="BF"/>
          <w:sz w:val="52"/>
        </w:rPr>
        <w:t>Follow CTC Global for more resources and updates!</w:t>
      </w:r>
    </w:p>
    <w:p w14:paraId="6047958E" w14:textId="67BD45C9" w:rsidR="003D5DC6" w:rsidRPr="00676DF8" w:rsidRDefault="003D5DC6" w:rsidP="003D5DC6">
      <w:pPr>
        <w:spacing w:after="0"/>
        <w:jc w:val="both"/>
        <w:rPr>
          <w:rFonts w:ascii="Garamond" w:hAnsi="Garamond" w:cstheme="majorHAnsi"/>
          <w:b/>
          <w:color w:val="002060"/>
          <w:sz w:val="28"/>
          <w:szCs w:val="10"/>
        </w:rPr>
      </w:pPr>
      <w:r w:rsidRPr="00676DF8">
        <w:rPr>
          <w:rFonts w:ascii="Garamond" w:hAnsi="Garamond" w:cstheme="majorHAnsi"/>
          <w:b/>
          <w:color w:val="002060"/>
          <w:sz w:val="28"/>
          <w:szCs w:val="10"/>
        </w:rPr>
        <w:t>www.ctc-global.com</w:t>
      </w:r>
    </w:p>
    <w:p w14:paraId="05F7E528" w14:textId="4EBCC030" w:rsidR="003D5DC6" w:rsidRPr="00676DF8" w:rsidRDefault="003D5DC6" w:rsidP="003D5DC6">
      <w:pPr>
        <w:spacing w:after="0"/>
        <w:jc w:val="both"/>
        <w:rPr>
          <w:rFonts w:ascii="Garamond" w:hAnsi="Garamond" w:cstheme="majorHAnsi"/>
          <w:b/>
          <w:color w:val="002060"/>
          <w:sz w:val="28"/>
          <w:szCs w:val="10"/>
        </w:rPr>
      </w:pPr>
      <w:r w:rsidRPr="00676DF8">
        <w:rPr>
          <w:rFonts w:ascii="Garamond" w:hAnsi="Garamond" w:cstheme="majorHAnsi"/>
          <w:b/>
          <w:color w:val="002060"/>
          <w:sz w:val="28"/>
          <w:szCs w:val="10"/>
        </w:rPr>
        <w:t>https://www.linkedin.com/company/ctcglobalofficial</w:t>
      </w:r>
    </w:p>
    <w:p w14:paraId="3CDA7369" w14:textId="77777777" w:rsidR="003D5DC6" w:rsidRDefault="003D5DC6" w:rsidP="003D5DC6">
      <w:pPr>
        <w:spacing w:after="0"/>
        <w:jc w:val="both"/>
        <w:rPr>
          <w:rFonts w:ascii="Garamond" w:hAnsi="Garamond" w:cstheme="majorHAnsi"/>
          <w:b/>
          <w:color w:val="31849B" w:themeColor="accent5" w:themeShade="BF"/>
          <w:sz w:val="28"/>
          <w:szCs w:val="10"/>
        </w:rPr>
      </w:pPr>
    </w:p>
    <w:p w14:paraId="7918EBEE" w14:textId="77777777" w:rsidR="003D5DC6" w:rsidRPr="003D5DC6" w:rsidRDefault="003D5DC6" w:rsidP="003D5DC6">
      <w:pPr>
        <w:spacing w:after="0"/>
        <w:jc w:val="both"/>
        <w:rPr>
          <w:rFonts w:ascii="Garamond" w:hAnsi="Garamond" w:cstheme="majorHAnsi"/>
          <w:b/>
          <w:color w:val="31849B" w:themeColor="accent5" w:themeShade="BF"/>
          <w:sz w:val="28"/>
          <w:szCs w:val="10"/>
        </w:rPr>
      </w:pPr>
    </w:p>
    <w:p w14:paraId="7A26C408" w14:textId="77777777" w:rsidR="00846436" w:rsidRPr="00E969BC" w:rsidRDefault="00846436" w:rsidP="0057102F">
      <w:pPr>
        <w:jc w:val="both"/>
        <w:rPr>
          <w:rFonts w:ascii="Garamond" w:hAnsi="Garamond" w:cstheme="majorHAnsi"/>
        </w:rPr>
      </w:pPr>
    </w:p>
    <w:sectPr w:rsidR="00846436" w:rsidRPr="00E969BC" w:rsidSect="00034616">
      <w:headerReference w:type="default" r:id="rId8"/>
      <w:footerReference w:type="default" r:id="rId9"/>
      <w:pgSz w:w="12240" w:h="15840"/>
      <w:pgMar w:top="936" w:right="936" w:bottom="936" w:left="936"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7A56B3" w14:textId="77777777" w:rsidR="00D655AD" w:rsidRDefault="00D655AD">
      <w:pPr>
        <w:spacing w:after="0" w:line="240" w:lineRule="auto"/>
      </w:pPr>
      <w:r>
        <w:separator/>
      </w:r>
    </w:p>
  </w:endnote>
  <w:endnote w:type="continuationSeparator" w:id="0">
    <w:p w14:paraId="0C403A94" w14:textId="77777777" w:rsidR="00D655AD" w:rsidRDefault="00D655A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Aptos">
    <w:charset w:val="00"/>
    <w:family w:val="swiss"/>
    <w:pitch w:val="variable"/>
    <w:sig w:usb0="20000287" w:usb1="00000003" w:usb2="00000000" w:usb3="00000000" w:csb0="0000019F" w:csb1="00000000"/>
  </w:font>
  <w:font w:name="Garamond">
    <w:panose1 w:val="02020404030301010803"/>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Courier">
    <w:panose1 w:val="020704090202050204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FB7110" w14:textId="41D4DAD9" w:rsidR="00846436" w:rsidRPr="002D4938" w:rsidRDefault="00000000" w:rsidP="002D4938">
    <w:pPr>
      <w:pStyle w:val="Footer"/>
      <w:rPr>
        <w:rFonts w:ascii="Garamond" w:hAnsi="Garamond"/>
      </w:rPr>
    </w:pPr>
    <w:r w:rsidRPr="002D4938">
      <w:rPr>
        <w:rFonts w:ascii="Garamond" w:hAnsi="Garamond"/>
        <w:color w:val="666666"/>
        <w:sz w:val="16"/>
      </w:rPr>
      <w:t xml:space="preserve">CTC Global | </w:t>
    </w:r>
    <w:r w:rsidR="002D4938" w:rsidRPr="002D4938">
      <w:rPr>
        <w:rFonts w:ascii="Garamond" w:hAnsi="Garamond"/>
        <w:color w:val="666666"/>
        <w:sz w:val="16"/>
      </w:rPr>
      <w:t>Internal Audit Report Template</w:t>
    </w:r>
    <w:r w:rsidR="007F6956">
      <w:rPr>
        <w:rFonts w:ascii="Garamond" w:hAnsi="Garamond"/>
        <w:color w:val="666666"/>
        <w:sz w:val="16"/>
      </w:rPr>
      <w:t xml:space="preserve"> | Page </w:t>
    </w:r>
    <w:r w:rsidR="007F6956">
      <w:rPr>
        <w:rFonts w:ascii="Garamond" w:hAnsi="Garamond"/>
        <w:color w:val="666666"/>
        <w:sz w:val="16"/>
      </w:rPr>
      <w:fldChar w:fldCharType="begin"/>
    </w:r>
    <w:r w:rsidR="007F6956">
      <w:rPr>
        <w:rFonts w:ascii="Garamond" w:hAnsi="Garamond"/>
        <w:color w:val="666666"/>
        <w:sz w:val="16"/>
      </w:rPr>
      <w:instrText xml:space="preserve"> PAGE  \* Arabic  \* MERGEFORMAT </w:instrText>
    </w:r>
    <w:r w:rsidR="007F6956">
      <w:rPr>
        <w:rFonts w:ascii="Garamond" w:hAnsi="Garamond"/>
        <w:color w:val="666666"/>
        <w:sz w:val="16"/>
      </w:rPr>
      <w:fldChar w:fldCharType="separate"/>
    </w:r>
    <w:r w:rsidR="007F6956">
      <w:rPr>
        <w:rFonts w:ascii="Garamond" w:hAnsi="Garamond"/>
        <w:noProof/>
        <w:color w:val="666666"/>
        <w:sz w:val="16"/>
      </w:rPr>
      <w:t>1</w:t>
    </w:r>
    <w:r w:rsidR="007F6956">
      <w:rPr>
        <w:rFonts w:ascii="Garamond" w:hAnsi="Garamond"/>
        <w:color w:val="666666"/>
        <w:sz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21B850" w14:textId="77777777" w:rsidR="00D655AD" w:rsidRDefault="00D655AD">
      <w:pPr>
        <w:spacing w:after="0" w:line="240" w:lineRule="auto"/>
      </w:pPr>
      <w:r>
        <w:separator/>
      </w:r>
    </w:p>
  </w:footnote>
  <w:footnote w:type="continuationSeparator" w:id="0">
    <w:p w14:paraId="6290A78B" w14:textId="77777777" w:rsidR="00D655AD" w:rsidRDefault="00D655A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49903C" w14:textId="66401349" w:rsidR="0074236D" w:rsidRPr="007F6956" w:rsidRDefault="0074236D" w:rsidP="0074236D">
    <w:pPr>
      <w:pStyle w:val="Header"/>
      <w:jc w:val="right"/>
      <w:rPr>
        <w:rFonts w:ascii="Garamond" w:hAnsi="Garamond"/>
        <w:sz w:val="18"/>
        <w:szCs w:val="18"/>
      </w:rPr>
    </w:pPr>
    <w:r w:rsidRPr="007F6956">
      <w:rPr>
        <w:rFonts w:ascii="Garamond" w:hAnsi="Garamond"/>
        <w:sz w:val="18"/>
        <w:szCs w:val="18"/>
      </w:rPr>
      <w:t>Audit of Procurement Processes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11566502">
    <w:abstractNumId w:val="8"/>
  </w:num>
  <w:num w:numId="2" w16cid:durableId="1700541889">
    <w:abstractNumId w:val="6"/>
  </w:num>
  <w:num w:numId="3" w16cid:durableId="1001011330">
    <w:abstractNumId w:val="5"/>
  </w:num>
  <w:num w:numId="4" w16cid:durableId="2059625721">
    <w:abstractNumId w:val="4"/>
  </w:num>
  <w:num w:numId="5" w16cid:durableId="664283789">
    <w:abstractNumId w:val="7"/>
  </w:num>
  <w:num w:numId="6" w16cid:durableId="23795462">
    <w:abstractNumId w:val="3"/>
  </w:num>
  <w:num w:numId="7" w16cid:durableId="575634030">
    <w:abstractNumId w:val="2"/>
  </w:num>
  <w:num w:numId="8" w16cid:durableId="1755007643">
    <w:abstractNumId w:val="1"/>
  </w:num>
  <w:num w:numId="9" w16cid:durableId="134115960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070AD7"/>
    <w:rsid w:val="00074909"/>
    <w:rsid w:val="000D4F84"/>
    <w:rsid w:val="001430DB"/>
    <w:rsid w:val="00143880"/>
    <w:rsid w:val="0015074B"/>
    <w:rsid w:val="00197712"/>
    <w:rsid w:val="0029397C"/>
    <w:rsid w:val="0029639D"/>
    <w:rsid w:val="002D4938"/>
    <w:rsid w:val="00326F90"/>
    <w:rsid w:val="00361BA3"/>
    <w:rsid w:val="00362D58"/>
    <w:rsid w:val="003A1F39"/>
    <w:rsid w:val="003D5DC6"/>
    <w:rsid w:val="00445B20"/>
    <w:rsid w:val="00497733"/>
    <w:rsid w:val="004C18C5"/>
    <w:rsid w:val="004C31B3"/>
    <w:rsid w:val="004E78C8"/>
    <w:rsid w:val="00521331"/>
    <w:rsid w:val="00543579"/>
    <w:rsid w:val="0057102F"/>
    <w:rsid w:val="00676DF8"/>
    <w:rsid w:val="0074236D"/>
    <w:rsid w:val="00791083"/>
    <w:rsid w:val="007B203C"/>
    <w:rsid w:val="007C3DBA"/>
    <w:rsid w:val="007F6956"/>
    <w:rsid w:val="00846436"/>
    <w:rsid w:val="0086604E"/>
    <w:rsid w:val="00941C35"/>
    <w:rsid w:val="00951ACA"/>
    <w:rsid w:val="009647F7"/>
    <w:rsid w:val="00A24602"/>
    <w:rsid w:val="00A8589A"/>
    <w:rsid w:val="00AA1D8D"/>
    <w:rsid w:val="00B436F3"/>
    <w:rsid w:val="00B47730"/>
    <w:rsid w:val="00B605A1"/>
    <w:rsid w:val="00B84EA7"/>
    <w:rsid w:val="00B94008"/>
    <w:rsid w:val="00BA59A8"/>
    <w:rsid w:val="00BA68F8"/>
    <w:rsid w:val="00CA0F53"/>
    <w:rsid w:val="00CB0664"/>
    <w:rsid w:val="00CC60D9"/>
    <w:rsid w:val="00D32761"/>
    <w:rsid w:val="00D335C9"/>
    <w:rsid w:val="00D655AD"/>
    <w:rsid w:val="00DE03A2"/>
    <w:rsid w:val="00E424B9"/>
    <w:rsid w:val="00E969BC"/>
    <w:rsid w:val="00EB0F51"/>
    <w:rsid w:val="00F05BDF"/>
    <w:rsid w:val="00F60BDF"/>
    <w:rsid w:val="00F9306F"/>
    <w:rsid w:val="00FA3EA7"/>
    <w:rsid w:val="00FC693F"/>
    <w:rsid w:val="00FD608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9A9A6EB"/>
  <w14:defaultImageDpi w14:val="300"/>
  <w15:docId w15:val="{B77F4FEA-DE24-45F5-8BA1-6155325AA0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D5DC6"/>
    <w:rPr>
      <w:rFonts w:ascii="Aptos" w:hAnsi="Aptos"/>
      <w:sz w:val="21"/>
    </w:rPr>
  </w:style>
  <w:style w:type="paragraph" w:styleId="Heading1">
    <w:name w:val="heading 1"/>
    <w:basedOn w:val="Normal"/>
    <w:next w:val="Normal"/>
    <w:link w:val="Heading1Char"/>
    <w:uiPriority w:val="9"/>
    <w:qFormat/>
    <w:rsid w:val="003A1F39"/>
    <w:pPr>
      <w:keepNext/>
      <w:keepLines/>
      <w:spacing w:before="480" w:after="0"/>
      <w:outlineLvl w:val="0"/>
    </w:pPr>
    <w:rPr>
      <w:rFonts w:ascii="Garamond" w:eastAsiaTheme="majorEastAsia" w:hAnsi="Garamond" w:cstheme="majorBidi"/>
      <w:b/>
      <w:bCs/>
      <w:color w:val="1F4E79"/>
      <w:sz w:val="32"/>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1F4E79"/>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1F1F1F"/>
      <w:sz w:val="22"/>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3A1F39"/>
    <w:rPr>
      <w:rFonts w:ascii="Garamond" w:eastAsiaTheme="majorEastAsia" w:hAnsi="Garamond" w:cstheme="majorBidi"/>
      <w:b/>
      <w:bCs/>
      <w:color w:val="1F4E79"/>
      <w:sz w:val="32"/>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b/>
      <w:color w:val="1F4E79"/>
      <w:spacing w:val="5"/>
      <w:kern w:val="28"/>
      <w:sz w:val="48"/>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styleId="TOC1">
    <w:name w:val="toc 1"/>
    <w:basedOn w:val="Normal"/>
    <w:next w:val="Normal"/>
    <w:autoRedefine/>
    <w:uiPriority w:val="39"/>
    <w:unhideWhenUsed/>
    <w:rsid w:val="00D335C9"/>
    <w:pPr>
      <w:spacing w:after="100"/>
    </w:pPr>
    <w:rPr>
      <w:rFonts w:ascii="Garamond" w:hAnsi="Garamond"/>
    </w:rPr>
  </w:style>
  <w:style w:type="paragraph" w:styleId="TOC2">
    <w:name w:val="toc 2"/>
    <w:basedOn w:val="Normal"/>
    <w:next w:val="Normal"/>
    <w:autoRedefine/>
    <w:uiPriority w:val="39"/>
    <w:unhideWhenUsed/>
    <w:rsid w:val="00D335C9"/>
    <w:pPr>
      <w:spacing w:after="100"/>
      <w:ind w:left="210"/>
    </w:pPr>
    <w:rPr>
      <w:rFonts w:ascii="Garamond" w:hAnsi="Garamond"/>
    </w:rPr>
  </w:style>
  <w:style w:type="character" w:styleId="Hyperlink">
    <w:name w:val="Hyperlink"/>
    <w:basedOn w:val="DefaultParagraphFont"/>
    <w:uiPriority w:val="99"/>
    <w:unhideWhenUsed/>
    <w:rsid w:val="00D335C9"/>
    <w:rPr>
      <w:color w:val="0000FF" w:themeColor="hyperlink"/>
      <w:u w:val="single"/>
    </w:rPr>
  </w:style>
  <w:style w:type="paragraph" w:styleId="TOC3">
    <w:name w:val="toc 3"/>
    <w:basedOn w:val="Normal"/>
    <w:next w:val="Normal"/>
    <w:autoRedefine/>
    <w:uiPriority w:val="39"/>
    <w:semiHidden/>
    <w:unhideWhenUsed/>
    <w:rsid w:val="00D335C9"/>
    <w:pPr>
      <w:spacing w:after="100"/>
      <w:ind w:left="420"/>
    </w:pPr>
    <w:rPr>
      <w:rFonts w:ascii="Garamond" w:hAnsi="Garamond"/>
    </w:rPr>
  </w:style>
  <w:style w:type="paragraph" w:styleId="TOC4">
    <w:name w:val="toc 4"/>
    <w:basedOn w:val="Normal"/>
    <w:next w:val="Normal"/>
    <w:autoRedefine/>
    <w:uiPriority w:val="39"/>
    <w:semiHidden/>
    <w:unhideWhenUsed/>
    <w:rsid w:val="00D335C9"/>
    <w:pPr>
      <w:spacing w:after="100"/>
      <w:ind w:left="630"/>
    </w:pPr>
    <w:rPr>
      <w:rFonts w:ascii="Garamond" w:hAnsi="Garamond"/>
    </w:rPr>
  </w:style>
  <w:style w:type="character" w:styleId="UnresolvedMention">
    <w:name w:val="Unresolved Mention"/>
    <w:basedOn w:val="DefaultParagraphFont"/>
    <w:uiPriority w:val="99"/>
    <w:semiHidden/>
    <w:unhideWhenUsed/>
    <w:rsid w:val="003D5DC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11</Pages>
  <Words>3429</Words>
  <Characters>19548</Characters>
  <Application>Microsoft Office Word</Application>
  <DocSecurity>0</DocSecurity>
  <Lines>162</Lines>
  <Paragraphs>45</Paragraphs>
  <ScaleCrop>false</ScaleCrop>
  <HeadingPairs>
    <vt:vector size="2" baseType="variant">
      <vt:variant>
        <vt:lpstr>Title</vt:lpstr>
      </vt:variant>
      <vt:variant>
        <vt:i4>1</vt:i4>
      </vt:variant>
    </vt:vector>
  </HeadingPairs>
  <TitlesOfParts>
    <vt:vector size="1" baseType="lpstr">
      <vt:lpstr>Procurement Process Audit Report Template</vt:lpstr>
    </vt:vector>
  </TitlesOfParts>
  <Manager/>
  <Company/>
  <LinksUpToDate>false</LinksUpToDate>
  <CharactersWithSpaces>22932</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Procurement Process Audit Report Template</dc:title>
  <dc:subject/>
  <dc:creator>CTC Global</dc:creator>
  <cp:keywords/>
  <dc:description>generated by python-docx</dc:description>
  <cp:lastModifiedBy>Kamran Iqbal</cp:lastModifiedBy>
  <cp:revision>44</cp:revision>
  <dcterms:created xsi:type="dcterms:W3CDTF">2013-12-23T23:15:00Z</dcterms:created>
  <dcterms:modified xsi:type="dcterms:W3CDTF">2026-06-15T09:23:00Z</dcterms:modified>
  <cp:category/>
</cp:coreProperties>
</file>